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98A76" w14:textId="77777777" w:rsidR="0098738C" w:rsidRPr="00951623" w:rsidRDefault="0098738C" w:rsidP="001E3297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51623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3052C6F6" wp14:editId="72A78D3A">
            <wp:extent cx="731520" cy="8826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D17F2C" w14:textId="77777777" w:rsidR="0098738C" w:rsidRPr="00951623" w:rsidRDefault="0098738C" w:rsidP="001E3297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13CDCFE" w14:textId="77777777" w:rsidR="00E85FBE" w:rsidRDefault="00E85FBE" w:rsidP="001E3297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B7EEFA" w14:textId="7ED234B4" w:rsidR="0098738C" w:rsidRPr="00951623" w:rsidRDefault="0098738C" w:rsidP="001E3297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TERMO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REFERÊNCIA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PARA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CONTRATAÇÃO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PESSOA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FÍSICA</w:t>
      </w:r>
    </w:p>
    <w:p w14:paraId="6257BF8A" w14:textId="11841BC1" w:rsidR="0098738C" w:rsidRPr="00951623" w:rsidRDefault="0098738C" w:rsidP="001E3297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CONSULTOR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POR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PRODUTO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</w:p>
    <w:p w14:paraId="5B5BFF5A" w14:textId="77777777" w:rsidR="0098738C" w:rsidRPr="00951623" w:rsidRDefault="0098738C" w:rsidP="001E3297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451161A3" w14:textId="77777777" w:rsidR="0098738C" w:rsidRPr="00951623" w:rsidRDefault="0098738C" w:rsidP="001E3297">
      <w:pPr>
        <w:autoSpaceDE w:val="0"/>
        <w:autoSpaceDN w:val="0"/>
        <w:adjustRightInd w:val="0"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0710738" w14:textId="64840F1C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49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TOR</w:t>
      </w:r>
      <w:r w:rsidRPr="0098493A">
        <w:rPr>
          <w:rFonts w:ascii="Times New Roman" w:hAnsi="Times New Roman" w:cs="Times New Roman"/>
          <w:b/>
          <w:bCs/>
          <w:sz w:val="24"/>
          <w:szCs w:val="24"/>
        </w:rPr>
        <w:t>/xxxx/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Nº</w:t>
      </w:r>
      <w:r w:rsidR="00951623" w:rsidRPr="009849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Pr="009849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/202</w:t>
      </w:r>
      <w:r w:rsidR="00930DBE" w:rsidRPr="009849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3B2ED9F8" w14:textId="77777777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F6CC4DB" w14:textId="77777777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AC8BD27" w14:textId="191ECA56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9849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="00951623" w:rsidRPr="009849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PROJETO</w:t>
      </w:r>
    </w:p>
    <w:p w14:paraId="620D78D4" w14:textId="77777777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16232F3" w14:textId="5B7D1C81" w:rsidR="00244879" w:rsidRPr="0098493A" w:rsidRDefault="003E5F0D" w:rsidP="001E3297">
      <w:pPr>
        <w:pStyle w:val="Corpodetexto"/>
        <w:spacing w:before="1"/>
        <w:ind w:left="0" w:firstLine="709"/>
        <w:jc w:val="both"/>
        <w:rPr>
          <w:rStyle w:val="ui-provider"/>
        </w:rPr>
      </w:pPr>
      <w:r w:rsidRPr="0098493A">
        <w:rPr>
          <w:b/>
          <w:bCs/>
        </w:rPr>
        <w:t>OEI/BRA/14/004</w:t>
      </w:r>
      <w:r w:rsidR="00951623" w:rsidRPr="0098493A">
        <w:t xml:space="preserve"> </w:t>
      </w:r>
      <w:r w:rsidR="00A85875" w:rsidRPr="0098493A">
        <w:t>-</w:t>
      </w:r>
      <w:r w:rsidR="00951623" w:rsidRPr="0098493A">
        <w:t xml:space="preserve"> </w:t>
      </w:r>
      <w:r w:rsidR="00244879" w:rsidRPr="0098493A">
        <w:rPr>
          <w:rStyle w:val="ui-provider"/>
        </w:rPr>
        <w:t>Ampliação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das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estruturas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operacionais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do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Ministério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da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Educação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na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implantação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e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avaliação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de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políticas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educacionais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e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do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Plano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Nacional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de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Educação</w:t>
      </w:r>
      <w:r w:rsidR="00951623" w:rsidRPr="0098493A">
        <w:rPr>
          <w:rStyle w:val="ui-provider"/>
        </w:rPr>
        <w:t xml:space="preserve"> </w:t>
      </w:r>
      <w:r w:rsidR="00244879" w:rsidRPr="0098493A">
        <w:rPr>
          <w:rStyle w:val="ui-provider"/>
        </w:rPr>
        <w:t>(PNE).</w:t>
      </w:r>
    </w:p>
    <w:p w14:paraId="346C4845" w14:textId="1F496F51" w:rsidR="008B5F18" w:rsidRPr="0098493A" w:rsidRDefault="008B5F18" w:rsidP="000E31AF">
      <w:p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69F7EC" w14:textId="77777777" w:rsidR="00951623" w:rsidRPr="0098493A" w:rsidRDefault="00951623" w:rsidP="000E31AF">
      <w:p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D44357" w14:textId="459AAF19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8493A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ENQUADRAMENTO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6C283E30" w14:textId="77777777" w:rsidR="0098738C" w:rsidRPr="0098493A" w:rsidRDefault="0098738C" w:rsidP="000E31AF">
      <w:pPr>
        <w:tabs>
          <w:tab w:val="left" w:pos="0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240CFFA" w14:textId="77777777" w:rsidR="00412659" w:rsidRPr="0098493A" w:rsidRDefault="0098738C" w:rsidP="000E31AF">
      <w:pPr>
        <w:pStyle w:val="PargrafodaLista"/>
        <w:widowControl w:val="0"/>
        <w:numPr>
          <w:ilvl w:val="1"/>
          <w:numId w:val="41"/>
        </w:numPr>
        <w:tabs>
          <w:tab w:val="left" w:pos="755"/>
        </w:tabs>
        <w:autoSpaceDE w:val="0"/>
        <w:autoSpaceDN w:val="0"/>
        <w:spacing w:before="0" w:after="120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PT"/>
        </w:rPr>
      </w:pPr>
      <w:r w:rsidRPr="009849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12659" w:rsidRPr="0098493A">
        <w:rPr>
          <w:rFonts w:ascii="Times New Roman" w:eastAsia="Times New Roman" w:hAnsi="Times New Roman" w:cs="Times New Roman"/>
          <w:b/>
          <w:sz w:val="24"/>
          <w:szCs w:val="24"/>
          <w:lang w:val="pt-PT"/>
        </w:rPr>
        <w:t>Resultado</w:t>
      </w:r>
    </w:p>
    <w:p w14:paraId="5B775F3E" w14:textId="48BF8C34" w:rsidR="00412659" w:rsidRPr="0098493A" w:rsidRDefault="00412659" w:rsidP="000E31AF">
      <w:pPr>
        <w:widowControl w:val="0"/>
        <w:tabs>
          <w:tab w:val="left" w:pos="755"/>
        </w:tabs>
        <w:autoSpaceDE w:val="0"/>
        <w:autoSpaceDN w:val="0"/>
        <w:spacing w:before="0" w:after="120"/>
        <w:ind w:left="0"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PT"/>
        </w:rPr>
      </w:pPr>
      <w:r w:rsidRPr="0098493A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Resultado</w:t>
      </w:r>
      <w:r w:rsidR="00951623" w:rsidRPr="0098493A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1.1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-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Processos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Procedimentos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formulados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validados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para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ampliar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a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efetividade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instrumentos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estratégias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gestão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avaliação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das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políticas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programas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relacionados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ao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desenvolvimento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da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educação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do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PNE </w:t>
      </w:r>
    </w:p>
    <w:p w14:paraId="0D8DBAEC" w14:textId="77777777" w:rsidR="00412659" w:rsidRPr="0098493A" w:rsidRDefault="00412659" w:rsidP="000E31AF">
      <w:pPr>
        <w:widowControl w:val="0"/>
        <w:numPr>
          <w:ilvl w:val="1"/>
          <w:numId w:val="41"/>
        </w:numPr>
        <w:tabs>
          <w:tab w:val="left" w:pos="755"/>
        </w:tabs>
        <w:autoSpaceDE w:val="0"/>
        <w:autoSpaceDN w:val="0"/>
        <w:spacing w:before="0" w:after="1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</w:pPr>
      <w:r w:rsidRPr="0098493A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Atividade</w:t>
      </w:r>
    </w:p>
    <w:p w14:paraId="1148AAB5" w14:textId="508AF9B5" w:rsidR="00412659" w:rsidRPr="0098493A" w:rsidRDefault="00412659" w:rsidP="000E31AF">
      <w:pPr>
        <w:widowControl w:val="0"/>
        <w:autoSpaceDE w:val="0"/>
        <w:autoSpaceDN w:val="0"/>
        <w:spacing w:before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pt-PT"/>
        </w:rPr>
      </w:pPr>
      <w:r w:rsidRPr="0098493A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Atividade</w:t>
      </w:r>
      <w:r w:rsidR="00951623" w:rsidRPr="0098493A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1.1.4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-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Criar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atualizar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mecanismos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avaliação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resultados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obtidos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na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implantação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do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PNE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como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catalisador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programas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projetos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de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educação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nos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estados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e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municípios</w:t>
      </w:r>
      <w:r w:rsidR="00951623"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98493A">
        <w:rPr>
          <w:rFonts w:ascii="Times New Roman" w:eastAsia="Times New Roman" w:hAnsi="Times New Roman" w:cs="Times New Roman"/>
          <w:sz w:val="24"/>
          <w:szCs w:val="24"/>
          <w:lang w:val="pt-PT"/>
        </w:rPr>
        <w:t>brasileiros</w:t>
      </w:r>
    </w:p>
    <w:p w14:paraId="1E7A4BF8" w14:textId="2BC9935C" w:rsidR="00A165D1" w:rsidRPr="0098493A" w:rsidRDefault="00A165D1" w:rsidP="000E31AF">
      <w:pPr>
        <w:tabs>
          <w:tab w:val="left" w:pos="0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F3B9D2" w14:textId="77777777" w:rsidR="00951623" w:rsidRPr="0098493A" w:rsidRDefault="00951623" w:rsidP="000E31AF">
      <w:pPr>
        <w:tabs>
          <w:tab w:val="left" w:pos="0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53D1AD8" w14:textId="04A019C2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8493A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JUSTIFICATIVA</w:t>
      </w:r>
    </w:p>
    <w:p w14:paraId="09FEDB59" w14:textId="77777777" w:rsidR="008B5F18" w:rsidRPr="0098493A" w:rsidRDefault="008B5F18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6C94AB0" w14:textId="4B75240F" w:rsidR="008B5F18" w:rsidRPr="0098493A" w:rsidRDefault="008B5F18" w:rsidP="000E31AF">
      <w:pPr>
        <w:pStyle w:val="paragraph"/>
        <w:spacing w:before="0" w:beforeAutospacing="0" w:after="120" w:afterAutospacing="0"/>
        <w:ind w:firstLine="705"/>
        <w:jc w:val="both"/>
        <w:textAlignment w:val="baseline"/>
        <w:rPr>
          <w:rStyle w:val="normaltextrun"/>
        </w:rPr>
      </w:pPr>
      <w:r w:rsidRPr="0098493A">
        <w:tab/>
      </w:r>
      <w:r w:rsidRPr="0098493A">
        <w:rPr>
          <w:rStyle w:val="normaltextrun"/>
        </w:rPr>
        <w:t>No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FNDE,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dentre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as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políticas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para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alcance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das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metas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Plano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Nacional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Educação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(PNE)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há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execução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Programa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Dinheiro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Direto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na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Escola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(PDDE).</w:t>
      </w:r>
    </w:p>
    <w:p w14:paraId="13430A79" w14:textId="7643EB29" w:rsidR="008B5F18" w:rsidRPr="0098493A" w:rsidRDefault="008B5F18" w:rsidP="000E31AF">
      <w:pPr>
        <w:pStyle w:val="paragraph"/>
        <w:spacing w:before="0" w:beforeAutospacing="0" w:after="120" w:afterAutospacing="0"/>
        <w:ind w:firstLine="705"/>
        <w:jc w:val="both"/>
        <w:textAlignment w:val="baseline"/>
      </w:pPr>
      <w:r w:rsidRPr="0098493A">
        <w:t>O</w:t>
      </w:r>
      <w:r w:rsidR="00951623" w:rsidRPr="0098493A">
        <w:t xml:space="preserve"> </w:t>
      </w:r>
      <w:r w:rsidRPr="0098493A">
        <w:t>Programa</w:t>
      </w:r>
      <w:r w:rsidR="00951623" w:rsidRPr="0098493A">
        <w:t xml:space="preserve"> </w:t>
      </w:r>
      <w:r w:rsidRPr="0098493A">
        <w:t>visa</w:t>
      </w:r>
      <w:r w:rsidR="00951623" w:rsidRPr="0098493A">
        <w:t xml:space="preserve"> </w:t>
      </w:r>
      <w:r w:rsidRPr="0098493A">
        <w:t>prestar</w:t>
      </w:r>
      <w:r w:rsidR="00951623" w:rsidRPr="0098493A">
        <w:t xml:space="preserve"> </w:t>
      </w:r>
      <w:r w:rsidRPr="0098493A">
        <w:t>assistência</w:t>
      </w:r>
      <w:r w:rsidR="00951623" w:rsidRPr="0098493A">
        <w:t xml:space="preserve"> </w:t>
      </w:r>
      <w:r w:rsidRPr="0098493A">
        <w:t>financeira</w:t>
      </w:r>
      <w:r w:rsidR="00951623" w:rsidRPr="0098493A">
        <w:t xml:space="preserve"> </w:t>
      </w:r>
      <w:r w:rsidRPr="0098493A">
        <w:t>para</w:t>
      </w:r>
      <w:r w:rsidR="00951623" w:rsidRPr="0098493A">
        <w:t xml:space="preserve"> </w:t>
      </w:r>
      <w:r w:rsidRPr="0098493A">
        <w:t>as</w:t>
      </w:r>
      <w:r w:rsidR="00951623" w:rsidRPr="0098493A">
        <w:t xml:space="preserve"> </w:t>
      </w:r>
      <w:r w:rsidRPr="0098493A">
        <w:t>escolas</w:t>
      </w:r>
      <w:r w:rsidR="00951623" w:rsidRPr="0098493A">
        <w:t xml:space="preserve"> </w:t>
      </w:r>
      <w:r w:rsidRPr="0098493A">
        <w:t>públicas</w:t>
      </w:r>
      <w:r w:rsidR="00951623" w:rsidRPr="0098493A">
        <w:t xml:space="preserve"> </w:t>
      </w:r>
      <w:r w:rsidRPr="0098493A">
        <w:t>da</w:t>
      </w:r>
      <w:r w:rsidR="00951623" w:rsidRPr="0098493A">
        <w:t xml:space="preserve"> </w:t>
      </w:r>
      <w:r w:rsidRPr="0098493A">
        <w:t>educação</w:t>
      </w:r>
      <w:r w:rsidR="00951623" w:rsidRPr="0098493A">
        <w:t xml:space="preserve"> </w:t>
      </w:r>
      <w:r w:rsidRPr="0098493A">
        <w:t>básica</w:t>
      </w:r>
      <w:r w:rsidR="00951623" w:rsidRPr="0098493A">
        <w:t xml:space="preserve"> </w:t>
      </w:r>
      <w:r w:rsidRPr="0098493A">
        <w:t>das</w:t>
      </w:r>
      <w:r w:rsidR="00951623" w:rsidRPr="0098493A">
        <w:t xml:space="preserve"> </w:t>
      </w:r>
      <w:r w:rsidRPr="0098493A">
        <w:t>redes</w:t>
      </w:r>
      <w:r w:rsidR="00951623" w:rsidRPr="0098493A">
        <w:t xml:space="preserve"> </w:t>
      </w:r>
      <w:r w:rsidRPr="0098493A">
        <w:t>estaduais,</w:t>
      </w:r>
      <w:r w:rsidR="00951623" w:rsidRPr="0098493A">
        <w:t xml:space="preserve"> </w:t>
      </w:r>
      <w:r w:rsidRPr="0098493A">
        <w:t>municipais</w:t>
      </w:r>
      <w:r w:rsidR="00951623" w:rsidRPr="0098493A">
        <w:t xml:space="preserve"> </w:t>
      </w:r>
      <w:r w:rsidRPr="0098493A">
        <w:t>e</w:t>
      </w:r>
      <w:r w:rsidR="00951623" w:rsidRPr="0098493A">
        <w:t xml:space="preserve"> </w:t>
      </w:r>
      <w:r w:rsidRPr="0098493A">
        <w:t>do</w:t>
      </w:r>
      <w:r w:rsidR="00951623" w:rsidRPr="0098493A">
        <w:t xml:space="preserve"> </w:t>
      </w:r>
      <w:r w:rsidRPr="0098493A">
        <w:t>Distrito</w:t>
      </w:r>
      <w:r w:rsidR="00951623" w:rsidRPr="0098493A">
        <w:t xml:space="preserve"> </w:t>
      </w:r>
      <w:r w:rsidRPr="0098493A">
        <w:t>Federal,</w:t>
      </w:r>
      <w:r w:rsidR="00951623" w:rsidRPr="0098493A">
        <w:t xml:space="preserve"> </w:t>
      </w:r>
      <w:r w:rsidRPr="0098493A">
        <w:t>em</w:t>
      </w:r>
      <w:r w:rsidR="00951623" w:rsidRPr="0098493A">
        <w:t xml:space="preserve"> </w:t>
      </w:r>
      <w:r w:rsidRPr="0098493A">
        <w:t>caráter</w:t>
      </w:r>
      <w:r w:rsidR="00951623" w:rsidRPr="0098493A">
        <w:t xml:space="preserve"> </w:t>
      </w:r>
      <w:r w:rsidRPr="0098493A">
        <w:t>suplementar,</w:t>
      </w:r>
      <w:r w:rsidR="00951623" w:rsidRPr="0098493A">
        <w:t xml:space="preserve"> </w:t>
      </w:r>
      <w:r w:rsidRPr="0098493A">
        <w:t>a</w:t>
      </w:r>
      <w:r w:rsidR="00951623" w:rsidRPr="0098493A">
        <w:t xml:space="preserve"> </w:t>
      </w:r>
      <w:r w:rsidRPr="0098493A">
        <w:t>fim</w:t>
      </w:r>
      <w:r w:rsidR="00951623" w:rsidRPr="0098493A">
        <w:t xml:space="preserve"> </w:t>
      </w:r>
      <w:r w:rsidRPr="0098493A">
        <w:t>de</w:t>
      </w:r>
      <w:r w:rsidR="00951623" w:rsidRPr="0098493A">
        <w:t xml:space="preserve"> </w:t>
      </w:r>
      <w:r w:rsidRPr="0098493A">
        <w:t>contribuir</w:t>
      </w:r>
      <w:r w:rsidR="00951623" w:rsidRPr="0098493A">
        <w:t xml:space="preserve"> </w:t>
      </w:r>
      <w:r w:rsidRPr="0098493A">
        <w:t>para</w:t>
      </w:r>
      <w:r w:rsidR="00951623" w:rsidRPr="0098493A">
        <w:t xml:space="preserve"> </w:t>
      </w:r>
      <w:r w:rsidRPr="0098493A">
        <w:t>manutenção</w:t>
      </w:r>
      <w:r w:rsidR="00951623" w:rsidRPr="0098493A">
        <w:t xml:space="preserve"> </w:t>
      </w:r>
      <w:r w:rsidRPr="0098493A">
        <w:t>e</w:t>
      </w:r>
      <w:r w:rsidR="00951623" w:rsidRPr="0098493A">
        <w:t xml:space="preserve"> </w:t>
      </w:r>
      <w:r w:rsidRPr="0098493A">
        <w:t>melhoria</w:t>
      </w:r>
      <w:r w:rsidR="00951623" w:rsidRPr="0098493A">
        <w:t xml:space="preserve"> </w:t>
      </w:r>
      <w:r w:rsidRPr="0098493A">
        <w:t>da</w:t>
      </w:r>
      <w:r w:rsidR="00951623" w:rsidRPr="0098493A">
        <w:t xml:space="preserve"> </w:t>
      </w:r>
      <w:r w:rsidRPr="0098493A">
        <w:t>infraestrutura</w:t>
      </w:r>
      <w:r w:rsidR="00951623" w:rsidRPr="0098493A">
        <w:t xml:space="preserve"> </w:t>
      </w:r>
      <w:r w:rsidRPr="0098493A">
        <w:t>física</w:t>
      </w:r>
      <w:r w:rsidR="00951623" w:rsidRPr="0098493A">
        <w:t xml:space="preserve"> </w:t>
      </w:r>
      <w:r w:rsidRPr="0098493A">
        <w:t>e</w:t>
      </w:r>
      <w:r w:rsidR="00951623" w:rsidRPr="0098493A">
        <w:t xml:space="preserve"> </w:t>
      </w:r>
      <w:r w:rsidRPr="0098493A">
        <w:t>pedagógica,</w:t>
      </w:r>
      <w:r w:rsidR="00951623" w:rsidRPr="0098493A">
        <w:t xml:space="preserve"> </w:t>
      </w:r>
      <w:r w:rsidRPr="0098493A">
        <w:t>com</w:t>
      </w:r>
      <w:r w:rsidR="00951623" w:rsidRPr="0098493A">
        <w:t xml:space="preserve"> </w:t>
      </w:r>
      <w:r w:rsidRPr="0098493A">
        <w:t>consequente</w:t>
      </w:r>
      <w:r w:rsidR="00951623" w:rsidRPr="0098493A">
        <w:t xml:space="preserve"> </w:t>
      </w:r>
      <w:r w:rsidRPr="0098493A">
        <w:t>elevação</w:t>
      </w:r>
      <w:r w:rsidR="00951623" w:rsidRPr="0098493A">
        <w:t xml:space="preserve"> </w:t>
      </w:r>
      <w:r w:rsidRPr="0098493A">
        <w:t>do</w:t>
      </w:r>
      <w:r w:rsidR="00951623" w:rsidRPr="0098493A">
        <w:t xml:space="preserve"> </w:t>
      </w:r>
      <w:r w:rsidRPr="0098493A">
        <w:t>desempenho</w:t>
      </w:r>
      <w:r w:rsidR="00951623" w:rsidRPr="0098493A">
        <w:t xml:space="preserve"> </w:t>
      </w:r>
      <w:r w:rsidRPr="0098493A">
        <w:t>escolar;</w:t>
      </w:r>
      <w:r w:rsidR="00951623" w:rsidRPr="0098493A">
        <w:t xml:space="preserve"> </w:t>
      </w:r>
      <w:r w:rsidRPr="0098493A">
        <w:t>e</w:t>
      </w:r>
      <w:r w:rsidR="00951623" w:rsidRPr="0098493A">
        <w:t xml:space="preserve"> </w:t>
      </w:r>
      <w:r w:rsidRPr="0098493A">
        <w:t>também</w:t>
      </w:r>
      <w:r w:rsidR="00951623" w:rsidRPr="0098493A">
        <w:t xml:space="preserve"> </w:t>
      </w:r>
      <w:r w:rsidRPr="0098493A">
        <w:t>fortalecendo</w:t>
      </w:r>
      <w:r w:rsidR="00951623" w:rsidRPr="0098493A">
        <w:t xml:space="preserve"> </w:t>
      </w:r>
      <w:r w:rsidRPr="0098493A">
        <w:t>a</w:t>
      </w:r>
      <w:r w:rsidR="00951623" w:rsidRPr="0098493A">
        <w:t xml:space="preserve"> </w:t>
      </w:r>
      <w:r w:rsidRPr="0098493A">
        <w:t>participação</w:t>
      </w:r>
      <w:r w:rsidR="00951623" w:rsidRPr="0098493A">
        <w:t xml:space="preserve"> </w:t>
      </w:r>
      <w:r w:rsidRPr="0098493A">
        <w:t>social</w:t>
      </w:r>
      <w:r w:rsidR="00951623" w:rsidRPr="0098493A">
        <w:t xml:space="preserve"> </w:t>
      </w:r>
      <w:r w:rsidRPr="0098493A">
        <w:t>e</w:t>
      </w:r>
      <w:r w:rsidR="00951623" w:rsidRPr="0098493A">
        <w:t xml:space="preserve"> </w:t>
      </w:r>
      <w:r w:rsidRPr="0098493A">
        <w:t>a</w:t>
      </w:r>
      <w:r w:rsidR="00951623" w:rsidRPr="0098493A">
        <w:t xml:space="preserve"> </w:t>
      </w:r>
      <w:r w:rsidRPr="0098493A">
        <w:t>autogestão</w:t>
      </w:r>
      <w:r w:rsidR="00951623" w:rsidRPr="0098493A">
        <w:t xml:space="preserve"> </w:t>
      </w:r>
      <w:r w:rsidRPr="0098493A">
        <w:t>escolar.</w:t>
      </w:r>
      <w:r w:rsidR="00951623" w:rsidRPr="0098493A">
        <w:t xml:space="preserve"> </w:t>
      </w:r>
      <w:r w:rsidRPr="0098493A">
        <w:t>Dessa</w:t>
      </w:r>
      <w:r w:rsidR="00951623" w:rsidRPr="0098493A">
        <w:t xml:space="preserve"> </w:t>
      </w:r>
      <w:r w:rsidRPr="0098493A">
        <w:t>forma,</w:t>
      </w:r>
      <w:r w:rsidR="00951623" w:rsidRPr="0098493A">
        <w:t xml:space="preserve"> </w:t>
      </w:r>
      <w:r w:rsidRPr="0098493A">
        <w:t>torna-se</w:t>
      </w:r>
      <w:r w:rsidR="00951623" w:rsidRPr="0098493A">
        <w:t xml:space="preserve"> </w:t>
      </w:r>
      <w:r w:rsidRPr="0098493A">
        <w:t>necessário</w:t>
      </w:r>
      <w:r w:rsidR="00951623" w:rsidRPr="0098493A">
        <w:t xml:space="preserve"> </w:t>
      </w:r>
      <w:r w:rsidRPr="0098493A">
        <w:t>o</w:t>
      </w:r>
      <w:r w:rsidR="00951623" w:rsidRPr="0098493A">
        <w:t xml:space="preserve"> </w:t>
      </w:r>
      <w:r w:rsidRPr="0098493A">
        <w:t>levantamento</w:t>
      </w:r>
      <w:r w:rsidR="00951623" w:rsidRPr="0098493A">
        <w:t xml:space="preserve"> </w:t>
      </w:r>
      <w:r w:rsidRPr="0098493A">
        <w:t>das</w:t>
      </w:r>
      <w:r w:rsidR="00951623" w:rsidRPr="0098493A">
        <w:t xml:space="preserve"> </w:t>
      </w:r>
      <w:r w:rsidRPr="0098493A">
        <w:t>dificuldades</w:t>
      </w:r>
      <w:r w:rsidR="00951623" w:rsidRPr="0098493A">
        <w:t xml:space="preserve"> </w:t>
      </w:r>
      <w:r w:rsidRPr="0098493A">
        <w:t>e</w:t>
      </w:r>
      <w:r w:rsidR="00951623" w:rsidRPr="0098493A">
        <w:t xml:space="preserve"> </w:t>
      </w:r>
      <w:r w:rsidR="000E56C0" w:rsidRPr="0098493A">
        <w:t xml:space="preserve">das </w:t>
      </w:r>
      <w:r w:rsidRPr="0098493A">
        <w:t>necessidades</w:t>
      </w:r>
      <w:r w:rsidR="00951623" w:rsidRPr="0098493A">
        <w:t xml:space="preserve"> </w:t>
      </w:r>
      <w:r w:rsidRPr="0098493A">
        <w:t>relacionadas</w:t>
      </w:r>
      <w:r w:rsidR="00951623" w:rsidRPr="0098493A">
        <w:t xml:space="preserve"> </w:t>
      </w:r>
      <w:r w:rsidRPr="0098493A">
        <w:t>a</w:t>
      </w:r>
      <w:r w:rsidR="00951623" w:rsidRPr="0098493A">
        <w:t xml:space="preserve"> </w:t>
      </w:r>
      <w:r w:rsidRPr="0098493A">
        <w:t>execução</w:t>
      </w:r>
      <w:r w:rsidR="00951623" w:rsidRPr="0098493A">
        <w:t xml:space="preserve"> </w:t>
      </w:r>
      <w:r w:rsidRPr="0098493A">
        <w:t>do</w:t>
      </w:r>
      <w:r w:rsidR="00951623" w:rsidRPr="0098493A">
        <w:t xml:space="preserve"> </w:t>
      </w:r>
      <w:r w:rsidRPr="0098493A">
        <w:t>Programa,</w:t>
      </w:r>
      <w:r w:rsidR="00951623" w:rsidRPr="0098493A">
        <w:t xml:space="preserve"> </w:t>
      </w:r>
      <w:r w:rsidRPr="0098493A">
        <w:t>para</w:t>
      </w:r>
      <w:r w:rsidR="00951623" w:rsidRPr="0098493A">
        <w:t xml:space="preserve"> </w:t>
      </w:r>
      <w:r w:rsidRPr="0098493A">
        <w:t>a</w:t>
      </w:r>
      <w:r w:rsidR="00951623" w:rsidRPr="0098493A">
        <w:t xml:space="preserve"> </w:t>
      </w:r>
      <w:r w:rsidRPr="0098493A">
        <w:t>busca</w:t>
      </w:r>
      <w:r w:rsidR="00951623" w:rsidRPr="0098493A">
        <w:t xml:space="preserve"> </w:t>
      </w:r>
      <w:r w:rsidRPr="0098493A">
        <w:t>de</w:t>
      </w:r>
      <w:r w:rsidR="00951623" w:rsidRPr="0098493A">
        <w:t xml:space="preserve"> </w:t>
      </w:r>
      <w:r w:rsidRPr="0098493A">
        <w:t>propostas</w:t>
      </w:r>
      <w:r w:rsidR="00951623" w:rsidRPr="0098493A">
        <w:t xml:space="preserve"> </w:t>
      </w:r>
      <w:r w:rsidRPr="0098493A">
        <w:t>de</w:t>
      </w:r>
      <w:r w:rsidR="00951623" w:rsidRPr="0098493A">
        <w:t xml:space="preserve"> </w:t>
      </w:r>
      <w:r w:rsidRPr="0098493A">
        <w:t>melhorias</w:t>
      </w:r>
      <w:r w:rsidR="00951623" w:rsidRPr="0098493A">
        <w:t xml:space="preserve"> </w:t>
      </w:r>
      <w:r w:rsidRPr="0098493A">
        <w:t>para</w:t>
      </w:r>
      <w:r w:rsidR="00951623" w:rsidRPr="0098493A">
        <w:t xml:space="preserve"> </w:t>
      </w:r>
      <w:r w:rsidRPr="0098493A">
        <w:t>a</w:t>
      </w:r>
      <w:r w:rsidR="00951623" w:rsidRPr="0098493A">
        <w:t xml:space="preserve"> </w:t>
      </w:r>
      <w:r w:rsidRPr="0098493A">
        <w:t>sua</w:t>
      </w:r>
      <w:r w:rsidR="00951623" w:rsidRPr="0098493A">
        <w:t xml:space="preserve"> </w:t>
      </w:r>
      <w:r w:rsidRPr="0098493A">
        <w:t>melhor</w:t>
      </w:r>
      <w:r w:rsidR="00951623" w:rsidRPr="0098493A">
        <w:t xml:space="preserve"> </w:t>
      </w:r>
      <w:r w:rsidRPr="0098493A">
        <w:t>execução.</w:t>
      </w:r>
    </w:p>
    <w:p w14:paraId="5F0A7121" w14:textId="77777777" w:rsidR="000E56C0" w:rsidRPr="0098493A" w:rsidRDefault="008B5F18" w:rsidP="000E31AF">
      <w:pPr>
        <w:spacing w:before="0" w:after="120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hAnsi="Times New Roman" w:cs="Times New Roman"/>
          <w:sz w:val="24"/>
          <w:szCs w:val="24"/>
        </w:rPr>
        <w:t>Para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conhecimento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desses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impasses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e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proposição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melhoria</w:t>
      </w:r>
      <w:r w:rsidR="000E56C0" w:rsidRPr="0098493A">
        <w:rPr>
          <w:rFonts w:ascii="Times New Roman" w:hAnsi="Times New Roman" w:cs="Times New Roman"/>
          <w:sz w:val="24"/>
          <w:szCs w:val="24"/>
        </w:rPr>
        <w:t>,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fim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alcançar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cumprimento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missão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FNDE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objetivos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Programa</w:t>
      </w:r>
      <w:r w:rsidR="000E56C0" w:rsidRPr="0098493A">
        <w:rPr>
          <w:rFonts w:ascii="Times New Roman" w:eastAsia="Calibri" w:hAnsi="Times New Roman" w:cs="Times New Roman"/>
          <w:sz w:val="24"/>
          <w:szCs w:val="24"/>
        </w:rPr>
        <w:t>,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é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fundamental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colaboração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demais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profissionais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envolvidos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nos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processos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aprimoramento.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3C477EA" w14:textId="6B8306FD" w:rsidR="000E56C0" w:rsidRPr="0098493A" w:rsidRDefault="008B5F18" w:rsidP="000E31AF">
      <w:pPr>
        <w:spacing w:before="0" w:after="12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lastRenderedPageBreak/>
        <w:t>Dessa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forma,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FNDE,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através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</w:t>
      </w:r>
      <w:r w:rsidR="000E56C0" w:rsidRPr="0098493A">
        <w:rPr>
          <w:rFonts w:ascii="Times New Roman" w:eastAsia="Calibri" w:hAnsi="Times New Roman" w:cs="Times New Roman"/>
          <w:sz w:val="24"/>
          <w:szCs w:val="24"/>
        </w:rPr>
        <w:t>a contratação de consultores</w:t>
      </w:r>
      <w:r w:rsidRPr="0098493A">
        <w:rPr>
          <w:rFonts w:ascii="Times New Roman" w:eastAsia="Calibri" w:hAnsi="Times New Roman" w:cs="Times New Roman"/>
          <w:sz w:val="24"/>
          <w:szCs w:val="24"/>
        </w:rPr>
        <w:t>,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busca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realização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estudos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0E56C0" w:rsidRPr="0098493A">
        <w:rPr>
          <w:rFonts w:ascii="Times New Roman" w:hAnsi="Times New Roman" w:cs="Times New Roman"/>
          <w:sz w:val="24"/>
          <w:szCs w:val="24"/>
        </w:rPr>
        <w:t xml:space="preserve">pormenorizados, com o propósito de analisar e de revisar os </w:t>
      </w:r>
      <w:r w:rsidRPr="0098493A">
        <w:rPr>
          <w:rFonts w:ascii="Times New Roman" w:hAnsi="Times New Roman" w:cs="Times New Roman"/>
          <w:sz w:val="24"/>
          <w:szCs w:val="24"/>
        </w:rPr>
        <w:t>pontos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críticos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da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execução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0E56C0" w:rsidRPr="0098493A">
        <w:rPr>
          <w:rFonts w:ascii="Times New Roman" w:hAnsi="Times New Roman" w:cs="Times New Roman"/>
          <w:sz w:val="24"/>
          <w:szCs w:val="24"/>
        </w:rPr>
        <w:t xml:space="preserve">do Programa. Por meio das mencionadas contratações o FNDE busca também </w:t>
      </w:r>
      <w:r w:rsidRPr="0098493A">
        <w:rPr>
          <w:rFonts w:ascii="Times New Roman" w:hAnsi="Times New Roman" w:cs="Times New Roman"/>
          <w:sz w:val="24"/>
          <w:szCs w:val="24"/>
        </w:rPr>
        <w:t>indica</w:t>
      </w:r>
      <w:r w:rsidR="000E56C0" w:rsidRPr="0098493A">
        <w:rPr>
          <w:rFonts w:ascii="Times New Roman" w:hAnsi="Times New Roman" w:cs="Times New Roman"/>
          <w:sz w:val="24"/>
          <w:szCs w:val="24"/>
        </w:rPr>
        <w:t xml:space="preserve">r </w:t>
      </w:r>
      <w:r w:rsidRPr="0098493A">
        <w:rPr>
          <w:rFonts w:ascii="Times New Roman" w:hAnsi="Times New Roman" w:cs="Times New Roman"/>
          <w:sz w:val="24"/>
          <w:szCs w:val="24"/>
        </w:rPr>
        <w:t>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existência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outras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opções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modelo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e/ou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variáveis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serem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adotadas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na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execução</w:t>
      </w:r>
      <w:r w:rsidR="000E56C0" w:rsidRPr="0098493A">
        <w:rPr>
          <w:rFonts w:ascii="Times New Roman" w:hAnsi="Times New Roman" w:cs="Times New Roman"/>
          <w:sz w:val="24"/>
          <w:szCs w:val="24"/>
        </w:rPr>
        <w:t xml:space="preserve"> do Programa</w:t>
      </w:r>
      <w:r w:rsidRPr="0098493A">
        <w:rPr>
          <w:rFonts w:ascii="Times New Roman" w:hAnsi="Times New Roman" w:cs="Times New Roman"/>
          <w:sz w:val="24"/>
          <w:szCs w:val="24"/>
        </w:rPr>
        <w:t>,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sendo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0E56C0" w:rsidRPr="0098493A">
        <w:rPr>
          <w:rFonts w:ascii="Times New Roman" w:hAnsi="Times New Roman" w:cs="Times New Roman"/>
          <w:sz w:val="24"/>
          <w:szCs w:val="24"/>
        </w:rPr>
        <w:t xml:space="preserve">relevante também destacar que a presença contratação também está </w:t>
      </w:r>
      <w:r w:rsidRPr="0098493A">
        <w:rPr>
          <w:rFonts w:ascii="Times New Roman" w:hAnsi="Times New Roman" w:cs="Times New Roman"/>
          <w:sz w:val="24"/>
          <w:szCs w:val="24"/>
        </w:rPr>
        <w:t>relacionad</w:t>
      </w:r>
      <w:r w:rsidR="000E56C0" w:rsidRPr="0098493A">
        <w:rPr>
          <w:rFonts w:ascii="Times New Roman" w:hAnsi="Times New Roman" w:cs="Times New Roman"/>
          <w:sz w:val="24"/>
          <w:szCs w:val="24"/>
        </w:rPr>
        <w:t xml:space="preserve">a </w:t>
      </w:r>
      <w:r w:rsidRPr="0098493A">
        <w:rPr>
          <w:rFonts w:ascii="Times New Roman" w:hAnsi="Times New Roman" w:cs="Times New Roman"/>
          <w:sz w:val="24"/>
          <w:szCs w:val="24"/>
        </w:rPr>
        <w:t>ao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objetivo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do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PRODOC</w:t>
      </w:r>
      <w:r w:rsidR="000E56C0" w:rsidRPr="0098493A">
        <w:rPr>
          <w:rFonts w:ascii="Times New Roman" w:hAnsi="Times New Roman" w:cs="Times New Roman"/>
          <w:sz w:val="24"/>
          <w:szCs w:val="24"/>
        </w:rPr>
        <w:t xml:space="preserve">, que visa a </w:t>
      </w:r>
      <w:r w:rsidR="00A165D1" w:rsidRPr="0098493A">
        <w:rPr>
          <w:rFonts w:ascii="Times New Roman" w:hAnsi="Times New Roman" w:cs="Times New Roman"/>
          <w:sz w:val="24"/>
          <w:szCs w:val="24"/>
        </w:rPr>
        <w:t>fortalecer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capacidade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institucional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051034" w:rsidRPr="0098493A">
        <w:rPr>
          <w:rFonts w:ascii="Times New Roman" w:hAnsi="Times New Roman" w:cs="Times New Roman"/>
          <w:sz w:val="24"/>
          <w:szCs w:val="24"/>
        </w:rPr>
        <w:t>da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051034" w:rsidRPr="0098493A">
        <w:rPr>
          <w:rFonts w:ascii="Times New Roman" w:hAnsi="Times New Roman" w:cs="Times New Roman"/>
          <w:sz w:val="24"/>
          <w:szCs w:val="24"/>
        </w:rPr>
        <w:t>Autarquia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em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seu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papel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para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alcance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das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metas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do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Plano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Nacional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Educação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sz w:val="24"/>
          <w:szCs w:val="24"/>
        </w:rPr>
        <w:t>(PNE)</w:t>
      </w:r>
      <w:r w:rsidRPr="0098493A">
        <w:rPr>
          <w:rFonts w:ascii="Times New Roman" w:hAnsi="Times New Roman" w:cs="Times New Roman"/>
          <w:sz w:val="24"/>
          <w:szCs w:val="24"/>
        </w:rPr>
        <w:t>.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059E1F" w14:textId="77777777" w:rsidR="000E56C0" w:rsidRPr="0098493A" w:rsidRDefault="000E56C0" w:rsidP="000E31AF">
      <w:pPr>
        <w:spacing w:before="0" w:after="12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F570D8" w14:textId="641F8FC2" w:rsidR="008B5F18" w:rsidRPr="0098493A" w:rsidRDefault="000E56C0" w:rsidP="000E31AF">
      <w:pPr>
        <w:spacing w:before="0" w:after="120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 xml:space="preserve">O TR em apreço </w:t>
      </w:r>
      <w:r w:rsidR="006A5E88" w:rsidRPr="0098493A">
        <w:rPr>
          <w:rFonts w:ascii="Times New Roman" w:eastAsia="Calibri" w:hAnsi="Times New Roman" w:cs="Times New Roman"/>
          <w:sz w:val="24"/>
          <w:szCs w:val="24"/>
        </w:rPr>
        <w:t>almeja</w:t>
      </w:r>
      <w:r w:rsidRPr="0098493A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="008B5F18" w:rsidRPr="0098493A">
        <w:rPr>
          <w:rFonts w:ascii="Times New Roman" w:eastAsia="Calibri" w:hAnsi="Times New Roman" w:cs="Times New Roman"/>
          <w:sz w:val="24"/>
          <w:szCs w:val="24"/>
        </w:rPr>
        <w:t>contratação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 xml:space="preserve">de </w:t>
      </w:r>
      <w:r w:rsidR="008B5F18" w:rsidRPr="0098493A">
        <w:rPr>
          <w:rFonts w:ascii="Times New Roman" w:eastAsia="Calibri" w:hAnsi="Times New Roman" w:cs="Times New Roman"/>
          <w:sz w:val="24"/>
          <w:szCs w:val="24"/>
        </w:rPr>
        <w:t>02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5F18" w:rsidRPr="0098493A">
        <w:rPr>
          <w:rFonts w:ascii="Times New Roman" w:eastAsia="Calibri" w:hAnsi="Times New Roman" w:cs="Times New Roman"/>
          <w:sz w:val="24"/>
          <w:szCs w:val="24"/>
        </w:rPr>
        <w:t>(dois)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5F18" w:rsidRPr="0098493A">
        <w:rPr>
          <w:rFonts w:ascii="Times New Roman" w:eastAsia="Calibri" w:hAnsi="Times New Roman" w:cs="Times New Roman"/>
          <w:sz w:val="24"/>
          <w:szCs w:val="24"/>
        </w:rPr>
        <w:t>consultores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 xml:space="preserve">jurídicos que atuarão na construção de proposições </w:t>
      </w:r>
      <w:r w:rsidR="006A5E88" w:rsidRPr="0098493A">
        <w:rPr>
          <w:rFonts w:ascii="Times New Roman" w:eastAsia="Calibri" w:hAnsi="Times New Roman" w:cs="Times New Roman"/>
          <w:sz w:val="24"/>
          <w:szCs w:val="24"/>
        </w:rPr>
        <w:t xml:space="preserve">de melhorias e de </w:t>
      </w:r>
      <w:r w:rsidR="008B5F18" w:rsidRPr="0098493A">
        <w:rPr>
          <w:rFonts w:ascii="Times New Roman" w:hAnsi="Times New Roman" w:cs="Times New Roman"/>
          <w:bCs/>
          <w:sz w:val="24"/>
          <w:szCs w:val="24"/>
        </w:rPr>
        <w:t>estratégias</w:t>
      </w:r>
      <w:r w:rsidR="006A5E88" w:rsidRPr="0098493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51623" w:rsidRPr="00984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5E88" w:rsidRPr="0098493A">
        <w:rPr>
          <w:rFonts w:ascii="Times New Roman" w:hAnsi="Times New Roman" w:cs="Times New Roman"/>
          <w:bCs/>
          <w:sz w:val="24"/>
          <w:szCs w:val="24"/>
        </w:rPr>
        <w:t xml:space="preserve">a fim de diagnosticar </w:t>
      </w:r>
      <w:r w:rsidR="008B5F18" w:rsidRPr="0098493A">
        <w:rPr>
          <w:rFonts w:ascii="Times New Roman" w:hAnsi="Times New Roman" w:cs="Times New Roman"/>
          <w:bCs/>
          <w:sz w:val="24"/>
          <w:szCs w:val="24"/>
        </w:rPr>
        <w:t>as</w:t>
      </w:r>
      <w:r w:rsidR="00951623" w:rsidRPr="00984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5F18" w:rsidRPr="0098493A">
        <w:rPr>
          <w:rFonts w:ascii="Times New Roman" w:hAnsi="Times New Roman" w:cs="Times New Roman"/>
          <w:bCs/>
          <w:sz w:val="24"/>
          <w:szCs w:val="24"/>
        </w:rPr>
        <w:t>dificuldades</w:t>
      </w:r>
      <w:r w:rsidR="00951623" w:rsidRPr="00984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bCs/>
          <w:sz w:val="24"/>
          <w:szCs w:val="24"/>
        </w:rPr>
        <w:t>apresentadas</w:t>
      </w:r>
      <w:r w:rsidR="00951623" w:rsidRPr="00984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bCs/>
          <w:sz w:val="24"/>
          <w:szCs w:val="24"/>
        </w:rPr>
        <w:t>na</w:t>
      </w:r>
      <w:r w:rsidR="00951623" w:rsidRPr="00984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65D1" w:rsidRPr="0098493A">
        <w:rPr>
          <w:rFonts w:ascii="Times New Roman" w:hAnsi="Times New Roman" w:cs="Times New Roman"/>
          <w:bCs/>
          <w:sz w:val="24"/>
          <w:szCs w:val="24"/>
        </w:rPr>
        <w:t>implementação</w:t>
      </w:r>
      <w:r w:rsidR="00951623" w:rsidRPr="00984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5F18" w:rsidRPr="0098493A">
        <w:rPr>
          <w:rFonts w:ascii="Times New Roman" w:hAnsi="Times New Roman" w:cs="Times New Roman"/>
          <w:bCs/>
          <w:sz w:val="24"/>
          <w:szCs w:val="24"/>
        </w:rPr>
        <w:t>do</w:t>
      </w:r>
      <w:r w:rsidR="00951623" w:rsidRPr="00984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5F18" w:rsidRPr="0098493A">
        <w:rPr>
          <w:rFonts w:ascii="Times New Roman" w:hAnsi="Times New Roman" w:cs="Times New Roman"/>
          <w:bCs/>
          <w:sz w:val="24"/>
          <w:szCs w:val="24"/>
        </w:rPr>
        <w:t>Programa.</w:t>
      </w:r>
    </w:p>
    <w:p w14:paraId="41451A10" w14:textId="7EDDD964" w:rsidR="00A165D1" w:rsidRPr="0098493A" w:rsidRDefault="00A165D1" w:rsidP="000E31AF">
      <w:pPr>
        <w:widowControl w:val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indicadores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resultado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5E88" w:rsidRPr="0098493A">
        <w:rPr>
          <w:rFonts w:ascii="Times New Roman" w:eastAsia="Calibri" w:hAnsi="Times New Roman" w:cs="Times New Roman"/>
          <w:sz w:val="24"/>
          <w:szCs w:val="24"/>
        </w:rPr>
        <w:t xml:space="preserve">da contratação </w:t>
      </w:r>
      <w:r w:rsidRPr="0098493A">
        <w:rPr>
          <w:rFonts w:ascii="Times New Roman" w:eastAsia="Calibri" w:hAnsi="Times New Roman" w:cs="Times New Roman"/>
          <w:sz w:val="24"/>
          <w:szCs w:val="24"/>
        </w:rPr>
        <w:t>se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baseiam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em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um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melhor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desempenho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análise,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5E88" w:rsidRPr="0098493A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Pr="0098493A">
        <w:rPr>
          <w:rFonts w:ascii="Times New Roman" w:eastAsia="Calibri" w:hAnsi="Times New Roman" w:cs="Times New Roman"/>
          <w:sz w:val="24"/>
          <w:szCs w:val="24"/>
        </w:rPr>
        <w:t>acompanhamento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5E88" w:rsidRPr="0098493A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Pr="0098493A">
        <w:rPr>
          <w:rFonts w:ascii="Times New Roman" w:eastAsia="Calibri" w:hAnsi="Times New Roman" w:cs="Times New Roman"/>
          <w:sz w:val="24"/>
          <w:szCs w:val="24"/>
        </w:rPr>
        <w:t>controle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operacionalização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das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atividades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gestão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Programa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Dinheiro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Direto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na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Escola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das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Ações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Integradas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e,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consequentemente,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5E88" w:rsidRPr="0098493A">
        <w:rPr>
          <w:rFonts w:ascii="Times New Roman" w:eastAsia="Calibri" w:hAnsi="Times New Roman" w:cs="Times New Roman"/>
          <w:sz w:val="24"/>
          <w:szCs w:val="24"/>
        </w:rPr>
        <w:t xml:space="preserve">objetivam dar </w:t>
      </w:r>
      <w:r w:rsidRPr="0098493A">
        <w:rPr>
          <w:rFonts w:ascii="Times New Roman" w:eastAsia="Calibri" w:hAnsi="Times New Roman" w:cs="Times New Roman"/>
          <w:sz w:val="24"/>
          <w:szCs w:val="24"/>
        </w:rPr>
        <w:t>maior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efetividade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Programa,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qual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contribui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1034" w:rsidRPr="0098493A">
        <w:rPr>
          <w:rFonts w:ascii="Times New Roman" w:eastAsia="Calibri" w:hAnsi="Times New Roman" w:cs="Times New Roman"/>
          <w:sz w:val="24"/>
          <w:szCs w:val="24"/>
        </w:rPr>
        <w:t>com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1034" w:rsidRPr="0098493A">
        <w:rPr>
          <w:rFonts w:ascii="Times New Roman" w:eastAsia="Calibri" w:hAnsi="Times New Roman" w:cs="Times New Roman"/>
          <w:sz w:val="24"/>
          <w:szCs w:val="24"/>
        </w:rPr>
        <w:t>maior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1034" w:rsidRPr="0098493A">
        <w:rPr>
          <w:rFonts w:ascii="Times New Roman" w:eastAsia="Calibri" w:hAnsi="Times New Roman" w:cs="Times New Roman"/>
          <w:sz w:val="24"/>
          <w:szCs w:val="24"/>
        </w:rPr>
        <w:t>efetividade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1034" w:rsidRPr="0098493A">
        <w:rPr>
          <w:rFonts w:ascii="Times New Roman" w:eastAsia="Calibri" w:hAnsi="Times New Roman" w:cs="Times New Roman"/>
          <w:sz w:val="24"/>
          <w:szCs w:val="24"/>
        </w:rPr>
        <w:t>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1034" w:rsidRPr="0098493A">
        <w:rPr>
          <w:rFonts w:ascii="Times New Roman" w:eastAsia="Calibri" w:hAnsi="Times New Roman" w:cs="Times New Roman"/>
          <w:sz w:val="24"/>
          <w:szCs w:val="24"/>
        </w:rPr>
        <w:t>PNE</w:t>
      </w:r>
      <w:r w:rsidRPr="0098493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FCCFAF" w14:textId="77777777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386"/>
        <w:jc w:val="both"/>
        <w:rPr>
          <w:rFonts w:ascii="Times New Roman" w:hAnsi="Times New Roman" w:cs="Times New Roman"/>
          <w:sz w:val="24"/>
          <w:szCs w:val="24"/>
        </w:rPr>
      </w:pPr>
    </w:p>
    <w:p w14:paraId="36B813D7" w14:textId="77777777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386"/>
        <w:jc w:val="both"/>
        <w:rPr>
          <w:rFonts w:ascii="Times New Roman" w:hAnsi="Times New Roman" w:cs="Times New Roman"/>
          <w:sz w:val="24"/>
          <w:szCs w:val="24"/>
        </w:rPr>
      </w:pPr>
    </w:p>
    <w:p w14:paraId="4EDDF07A" w14:textId="66165F32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8493A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OBJETIVO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DA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CONTRATAÇÃO</w:t>
      </w:r>
    </w:p>
    <w:p w14:paraId="335F5C33" w14:textId="77777777" w:rsidR="0098738C" w:rsidRPr="0098493A" w:rsidRDefault="0098738C" w:rsidP="000E31AF">
      <w:pPr>
        <w:tabs>
          <w:tab w:val="left" w:pos="0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6BFC586" w14:textId="36650BFF" w:rsidR="00A165D1" w:rsidRPr="0098493A" w:rsidRDefault="00A165D1" w:rsidP="000E31AF">
      <w:pPr>
        <w:autoSpaceDE w:val="0"/>
        <w:autoSpaceDN w:val="0"/>
        <w:adjustRightInd w:val="0"/>
        <w:spacing w:before="0"/>
        <w:ind w:left="0" w:firstLine="709"/>
        <w:jc w:val="both"/>
        <w:rPr>
          <w:rStyle w:val="Forte"/>
          <w:rFonts w:ascii="Times New Roman" w:hAnsi="Times New Roman" w:cs="Times New Roman"/>
          <w:sz w:val="24"/>
          <w:szCs w:val="24"/>
        </w:rPr>
      </w:pPr>
      <w:r w:rsidRPr="0098493A">
        <w:rPr>
          <w:rFonts w:ascii="Times New Roman" w:hAnsi="Times New Roman" w:cs="Times New Roman"/>
          <w:sz w:val="24"/>
          <w:szCs w:val="24"/>
        </w:rPr>
        <w:t>Elaborar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8866B6" w:rsidRPr="0098493A">
        <w:rPr>
          <w:rFonts w:ascii="Times New Roman" w:hAnsi="Times New Roman" w:cs="Times New Roman"/>
          <w:sz w:val="24"/>
          <w:szCs w:val="24"/>
        </w:rPr>
        <w:t>estudos com o propósito de analisar e de revisar os pontos críticos da execução do Programa</w:t>
      </w:r>
      <w:r w:rsidR="00D94335">
        <w:rPr>
          <w:rFonts w:ascii="Times New Roman" w:hAnsi="Times New Roman" w:cs="Times New Roman"/>
          <w:sz w:val="24"/>
          <w:szCs w:val="24"/>
        </w:rPr>
        <w:t xml:space="preserve">, </w:t>
      </w:r>
      <w:r w:rsidR="006A5E88" w:rsidRPr="0098493A">
        <w:rPr>
          <w:rFonts w:ascii="Times New Roman" w:hAnsi="Times New Roman" w:cs="Times New Roman"/>
          <w:sz w:val="24"/>
          <w:szCs w:val="24"/>
        </w:rPr>
        <w:t xml:space="preserve">indicando </w:t>
      </w:r>
      <w:r w:rsidRPr="0098493A">
        <w:rPr>
          <w:rFonts w:ascii="Times New Roman" w:hAnsi="Times New Roman" w:cs="Times New Roman"/>
          <w:sz w:val="24"/>
          <w:szCs w:val="24"/>
        </w:rPr>
        <w:t>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existência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outras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opções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modelo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e/ou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variáveis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serem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adotadas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na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="006A5E88" w:rsidRPr="0098493A">
        <w:rPr>
          <w:rFonts w:ascii="Times New Roman" w:hAnsi="Times New Roman" w:cs="Times New Roman"/>
          <w:sz w:val="24"/>
          <w:szCs w:val="24"/>
        </w:rPr>
        <w:t xml:space="preserve">sua </w:t>
      </w:r>
      <w:r w:rsidRPr="0098493A">
        <w:rPr>
          <w:rFonts w:ascii="Times New Roman" w:hAnsi="Times New Roman" w:cs="Times New Roman"/>
          <w:sz w:val="24"/>
          <w:szCs w:val="24"/>
        </w:rPr>
        <w:t>execução,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visando</w:t>
      </w:r>
      <w:r w:rsidR="00951623" w:rsidRPr="0098493A">
        <w:rPr>
          <w:rFonts w:ascii="Times New Roman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sz w:val="24"/>
          <w:szCs w:val="24"/>
        </w:rPr>
        <w:t>a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construção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de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estratégias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de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aprimoramento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dos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processos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A5E88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de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implementação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no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âmbito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do</w:t>
      </w:r>
      <w:r w:rsidR="00951623"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8493A">
        <w:rPr>
          <w:rStyle w:val="Forte"/>
          <w:rFonts w:ascii="Times New Roman" w:hAnsi="Times New Roman" w:cs="Times New Roman"/>
          <w:b w:val="0"/>
          <w:bCs w:val="0"/>
          <w:sz w:val="24"/>
          <w:szCs w:val="24"/>
        </w:rPr>
        <w:t>PDDE.</w:t>
      </w:r>
    </w:p>
    <w:p w14:paraId="6E594326" w14:textId="77777777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171ECD5" w14:textId="77777777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A979FA4" w14:textId="07EB9117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8493A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ESPECIFICAÇÃO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TÉCNICA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DOS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SERVIÇOS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SEREM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REALIZADOS</w:t>
      </w:r>
    </w:p>
    <w:p w14:paraId="65D41E95" w14:textId="77777777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5A62953" w14:textId="5AE8630C" w:rsidR="0098738C" w:rsidRPr="0098493A" w:rsidRDefault="00951623" w:rsidP="000E31AF">
      <w:pPr>
        <w:suppressAutoHyphens/>
        <w:spacing w:before="0" w:after="120"/>
        <w:ind w:left="283" w:hanging="11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8493A">
        <w:rPr>
          <w:rFonts w:ascii="Times New Roman" w:hAnsi="Times New Roman" w:cs="Times New Roman"/>
          <w:b/>
          <w:bCs/>
          <w:sz w:val="24"/>
          <w:szCs w:val="24"/>
        </w:rPr>
        <w:t xml:space="preserve">5.1.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Consultor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01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Consultoria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especializada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em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assistência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técnica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aos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beneficiários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d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política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pública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no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âmbito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do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PDDE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Básico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0E22CC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Atuação: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A5E88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Coordenação das Políticas de Manutenção e Desenvolvimento Escolar - COMDE</w:t>
      </w:r>
    </w:p>
    <w:p w14:paraId="7EAB88E9" w14:textId="1DCD359D" w:rsidR="00FA0F56" w:rsidRPr="0098493A" w:rsidRDefault="00FA0F56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Participação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em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reuniões;</w:t>
      </w:r>
    </w:p>
    <w:p w14:paraId="15B04E94" w14:textId="57D68767" w:rsidR="00FA0F56" w:rsidRPr="0098493A" w:rsidRDefault="00FA0F56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Diálogo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permanente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com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equipe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Coordenação-Geral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Desenvolvimento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35AB" w:rsidRPr="0098493A">
        <w:rPr>
          <w:rFonts w:ascii="Times New Roman" w:eastAsia="Calibri" w:hAnsi="Times New Roman" w:cs="Times New Roman"/>
          <w:sz w:val="24"/>
          <w:szCs w:val="24"/>
        </w:rPr>
        <w:t xml:space="preserve">de </w:t>
      </w:r>
      <w:r w:rsidRPr="0098493A">
        <w:rPr>
          <w:rFonts w:ascii="Times New Roman" w:eastAsia="Calibri" w:hAnsi="Times New Roman" w:cs="Times New Roman"/>
          <w:sz w:val="24"/>
          <w:szCs w:val="24"/>
        </w:rPr>
        <w:t>Melhoria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Escola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-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CGDME;</w:t>
      </w:r>
    </w:p>
    <w:p w14:paraId="46EA2AFB" w14:textId="244B3838" w:rsidR="00EC497C" w:rsidRPr="0098493A" w:rsidRDefault="00FA0F56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Análise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procedimento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operacional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sistematização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programa;</w:t>
      </w:r>
    </w:p>
    <w:p w14:paraId="12913972" w14:textId="116B2602" w:rsidR="00FA0F56" w:rsidRPr="0098493A" w:rsidRDefault="00FA0F56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Consulta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documentos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7390" w:rsidRPr="0098493A">
        <w:rPr>
          <w:rFonts w:ascii="Times New Roman" w:eastAsia="Calibri" w:hAnsi="Times New Roman" w:cs="Times New Roman"/>
          <w:sz w:val="24"/>
          <w:szCs w:val="24"/>
        </w:rPr>
        <w:t xml:space="preserve">técnicos e documentos jurídicos e </w:t>
      </w:r>
      <w:r w:rsidRPr="0098493A">
        <w:rPr>
          <w:rFonts w:ascii="Times New Roman" w:eastAsia="Calibri" w:hAnsi="Times New Roman" w:cs="Times New Roman"/>
          <w:sz w:val="24"/>
          <w:szCs w:val="24"/>
        </w:rPr>
        <w:t>registros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oficiais;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EC3F3FC" w14:textId="228BBC5B" w:rsidR="00EC497C" w:rsidRPr="0098493A" w:rsidRDefault="00FA0F56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Identificação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organização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documentos,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processos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das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estratégias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programa;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CE9FF8A" w14:textId="71DFC6C1" w:rsidR="00FA0F56" w:rsidRPr="0098493A" w:rsidRDefault="00FA0F56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Elaboração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fluxogramas</w:t>
      </w:r>
      <w:r w:rsidR="00307390" w:rsidRPr="0098493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88C5DE5" w14:textId="07032C38" w:rsidR="00FA0F56" w:rsidRPr="0098493A" w:rsidRDefault="00EC497C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R</w:t>
      </w:r>
      <w:r w:rsidR="00FA0F56" w:rsidRPr="0098493A">
        <w:rPr>
          <w:rFonts w:ascii="Times New Roman" w:eastAsia="Calibri" w:hAnsi="Times New Roman" w:cs="Times New Roman"/>
          <w:sz w:val="24"/>
          <w:szCs w:val="24"/>
        </w:rPr>
        <w:t>ealização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sz w:val="24"/>
          <w:szCs w:val="24"/>
        </w:rPr>
        <w:t>oficinas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sz w:val="24"/>
          <w:szCs w:val="24"/>
        </w:rPr>
        <w:t>temáticas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sz w:val="24"/>
          <w:szCs w:val="24"/>
        </w:rPr>
        <w:t>com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sz w:val="24"/>
          <w:szCs w:val="24"/>
        </w:rPr>
        <w:t>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sz w:val="24"/>
          <w:szCs w:val="24"/>
        </w:rPr>
        <w:t>equipe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sz w:val="24"/>
          <w:szCs w:val="24"/>
        </w:rPr>
        <w:t>CGDME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sz w:val="24"/>
          <w:szCs w:val="24"/>
        </w:rPr>
        <w:t>sobre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resultado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verificado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no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produto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5</w:t>
      </w:r>
      <w:r w:rsidR="00307390" w:rsidRPr="0098493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A5DCA1E" w14:textId="3F2DDCFD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Levantamento de dados e informações sobre os normativos do PNE e do PDDE;</w:t>
      </w:r>
    </w:p>
    <w:p w14:paraId="359EF848" w14:textId="2FABD919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Análise da legislação do PNE e do PDDE;</w:t>
      </w:r>
    </w:p>
    <w:p w14:paraId="34179478" w14:textId="1602F57B" w:rsidR="00307390" w:rsidRPr="0098493A" w:rsidRDefault="00307390" w:rsidP="00A60EEB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Assessoramento no acompanhamento de processos, na elaboração de notificações, de cartas, de expedientes, na análise de contratos e demais instrumentos jurídicos em geral;</w:t>
      </w:r>
    </w:p>
    <w:p w14:paraId="51BD1EF4" w14:textId="534EA260" w:rsidR="00307390" w:rsidRPr="0098493A" w:rsidRDefault="00307390" w:rsidP="00331AA2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 xml:space="preserve"> Elaboração de proposta para reestruturação dos normativos considerando os atores envolvidos na execução do PNE e do PDDE.</w:t>
      </w:r>
    </w:p>
    <w:p w14:paraId="736B55F5" w14:textId="2995C2F4" w:rsidR="00FA0F56" w:rsidRPr="0098493A" w:rsidRDefault="00951623" w:rsidP="000E31AF">
      <w:pPr>
        <w:autoSpaceDE w:val="0"/>
        <w:autoSpaceDN w:val="0"/>
        <w:adjustRightInd w:val="0"/>
        <w:spacing w:before="120" w:after="120"/>
        <w:ind w:left="284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8493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5.2.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Consultor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02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Consultoria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especializada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em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assistência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técnica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aos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beneficiários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da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política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pública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no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âmbito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do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PDDE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Ações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Integradas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A0F56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(Atuação:</w:t>
      </w:r>
      <w:r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A5E88" w:rsidRPr="0098493A">
        <w:rPr>
          <w:rFonts w:ascii="Times New Roman" w:eastAsia="Calibri" w:hAnsi="Times New Roman" w:cs="Times New Roman"/>
          <w:b/>
          <w:bCs/>
          <w:sz w:val="24"/>
          <w:szCs w:val="24"/>
        </w:rPr>
        <w:t>Coordenação das Políticas de Manutenção e Desenvolvimento Escolar - COMDE</w:t>
      </w:r>
      <w:r w:rsidR="00FA0F56" w:rsidRPr="0098493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)</w:t>
      </w:r>
    </w:p>
    <w:p w14:paraId="4C591E55" w14:textId="77777777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Participação em reuniões;</w:t>
      </w:r>
    </w:p>
    <w:p w14:paraId="11ED7AD9" w14:textId="77777777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Diálogo permanente com a equipe da Coordenação-Geral do Desenvolvimento e de Melhoria da Escola - CGDME;</w:t>
      </w:r>
    </w:p>
    <w:p w14:paraId="5E8E93BF" w14:textId="77777777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Análise do procedimento operacional e de sistematização do programa;</w:t>
      </w:r>
    </w:p>
    <w:p w14:paraId="1EC6FA14" w14:textId="77777777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 xml:space="preserve">Consulta a documentos técnicos e documentos jurídicos e registros oficiais; </w:t>
      </w:r>
    </w:p>
    <w:p w14:paraId="52749620" w14:textId="77777777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 xml:space="preserve">Identificação e organização dos documentos, dos processos e das estratégias do programa; </w:t>
      </w:r>
    </w:p>
    <w:p w14:paraId="5DB020B1" w14:textId="77777777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Elaboração de fluxogramas;</w:t>
      </w:r>
    </w:p>
    <w:p w14:paraId="48E302B0" w14:textId="77777777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Realização de oficinas temáticas com a equipe CGDME sobre o resultado verificado no produto 5;</w:t>
      </w:r>
    </w:p>
    <w:p w14:paraId="47EAF25A" w14:textId="77777777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Levantamento de dados e informações sobre os normativos do PNE e do PDDE;</w:t>
      </w:r>
    </w:p>
    <w:p w14:paraId="1B604D6D" w14:textId="77777777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Análise da legislação do PNE e do PDDE;</w:t>
      </w:r>
    </w:p>
    <w:p w14:paraId="58870332" w14:textId="77777777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Assessoramento no acompanhamento de processos, na elaboração de notificações, de cartas, de expedientes, na análise de contratos e demais instrumentos jurídicos em geral;</w:t>
      </w:r>
    </w:p>
    <w:p w14:paraId="4E9282A2" w14:textId="77777777" w:rsidR="00307390" w:rsidRPr="0098493A" w:rsidRDefault="00307390" w:rsidP="00307390">
      <w:pPr>
        <w:numPr>
          <w:ilvl w:val="0"/>
          <w:numId w:val="1"/>
        </w:numPr>
        <w:spacing w:before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 xml:space="preserve"> Elaboração de proposta para reestruturação dos normativos considerando os atores envolvidos na execução do PNE e do PDDE.</w:t>
      </w:r>
    </w:p>
    <w:p w14:paraId="09FE14A9" w14:textId="77777777" w:rsidR="00FA0F56" w:rsidRPr="0098493A" w:rsidRDefault="00FA0F56" w:rsidP="000E31AF">
      <w:pPr>
        <w:autoSpaceDE w:val="0"/>
        <w:autoSpaceDN w:val="0"/>
        <w:adjustRightInd w:val="0"/>
        <w:spacing w:before="0"/>
        <w:ind w:left="4014" w:righ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8792C0A" w14:textId="71197AF9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8493A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INSUMOS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B9B5625" w14:textId="77777777" w:rsidR="0098738C" w:rsidRPr="0098493A" w:rsidRDefault="0098738C" w:rsidP="000E31AF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normaltextrun"/>
        </w:rPr>
      </w:pPr>
    </w:p>
    <w:p w14:paraId="2144B378" w14:textId="0342B7AA" w:rsidR="0098738C" w:rsidRPr="0098493A" w:rsidRDefault="0098738C" w:rsidP="000E31AF">
      <w:pPr>
        <w:pStyle w:val="paragraph"/>
        <w:spacing w:before="0" w:beforeAutospacing="0" w:after="120" w:afterAutospacing="0"/>
        <w:ind w:firstLine="709"/>
        <w:jc w:val="both"/>
        <w:textAlignment w:val="baseline"/>
        <w:rPr>
          <w:rStyle w:val="normaltextrun"/>
        </w:rPr>
      </w:pPr>
      <w:r w:rsidRPr="0098493A">
        <w:rPr>
          <w:rStyle w:val="normaltextrun"/>
        </w:rPr>
        <w:t>Serão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fornecidos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infraestrutura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apoio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técnico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necessário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para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desenvolvimento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trabalhos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consultoria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em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questão,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bem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como</w:t>
      </w:r>
      <w:r w:rsidR="004035AB" w:rsidRPr="0098493A">
        <w:rPr>
          <w:rStyle w:val="normaltextrun"/>
        </w:rPr>
        <w:t xml:space="preserve"> 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acesso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às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informações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institucionais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pertinentes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ao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objeto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produtos.</w:t>
      </w:r>
      <w:r w:rsidR="00951623" w:rsidRPr="0098493A">
        <w:rPr>
          <w:rStyle w:val="normaltextrun"/>
        </w:rPr>
        <w:t xml:space="preserve"> </w:t>
      </w:r>
    </w:p>
    <w:p w14:paraId="676640C9" w14:textId="0711BAD0" w:rsidR="0098738C" w:rsidRPr="0098493A" w:rsidRDefault="0098738C" w:rsidP="000E31AF">
      <w:pPr>
        <w:pStyle w:val="paragraph"/>
        <w:spacing w:before="0" w:beforeAutospacing="0" w:after="120" w:afterAutospacing="0"/>
        <w:ind w:firstLine="709"/>
        <w:jc w:val="both"/>
        <w:textAlignment w:val="baseline"/>
      </w:pPr>
      <w:r w:rsidRPr="0098493A">
        <w:rPr>
          <w:rStyle w:val="normaltextrun"/>
        </w:rPr>
        <w:t>Poderão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ainda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ser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disponibilizados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os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seguintes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insumos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para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consultoria:</w:t>
      </w:r>
      <w:r w:rsidR="00951623" w:rsidRPr="0098493A">
        <w:rPr>
          <w:rStyle w:val="eop"/>
        </w:rPr>
        <w:t xml:space="preserve"> </w:t>
      </w:r>
    </w:p>
    <w:p w14:paraId="58D057CE" w14:textId="491E1D4E" w:rsidR="0098738C" w:rsidRPr="0098493A" w:rsidRDefault="0098738C" w:rsidP="000E31AF">
      <w:pPr>
        <w:pStyle w:val="paragraph"/>
        <w:numPr>
          <w:ilvl w:val="0"/>
          <w:numId w:val="2"/>
        </w:numPr>
        <w:tabs>
          <w:tab w:val="clear" w:pos="720"/>
          <w:tab w:val="num" w:pos="1134"/>
        </w:tabs>
        <w:spacing w:before="0" w:beforeAutospacing="0" w:after="0" w:afterAutospacing="0"/>
        <w:ind w:left="709" w:firstLine="0"/>
        <w:jc w:val="both"/>
        <w:textAlignment w:val="baseline"/>
      </w:pPr>
      <w:r w:rsidRPr="0098493A">
        <w:rPr>
          <w:rStyle w:val="normaltextrun"/>
        </w:rPr>
        <w:t>passagens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diárias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quando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necessárias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à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realização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produtos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previstos;</w:t>
      </w:r>
      <w:r w:rsidR="00951623" w:rsidRPr="0098493A">
        <w:rPr>
          <w:rStyle w:val="eop"/>
        </w:rPr>
        <w:t xml:space="preserve"> </w:t>
      </w:r>
    </w:p>
    <w:p w14:paraId="4BC54C2F" w14:textId="4EE403EC" w:rsidR="0098738C" w:rsidRPr="0098493A" w:rsidRDefault="0098738C" w:rsidP="000E31AF">
      <w:pPr>
        <w:pStyle w:val="paragraph"/>
        <w:numPr>
          <w:ilvl w:val="0"/>
          <w:numId w:val="3"/>
        </w:numPr>
        <w:tabs>
          <w:tab w:val="clear" w:pos="720"/>
          <w:tab w:val="num" w:pos="1134"/>
        </w:tabs>
        <w:spacing w:before="0" w:beforeAutospacing="0" w:after="0" w:afterAutospacing="0"/>
        <w:ind w:left="709" w:firstLine="0"/>
        <w:jc w:val="both"/>
        <w:textAlignment w:val="baseline"/>
      </w:pPr>
      <w:r w:rsidRPr="0098493A">
        <w:rPr>
          <w:rStyle w:val="normaltextrun"/>
        </w:rPr>
        <w:t>subsídio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equipe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técnica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FNDE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para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realização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reuniões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trabalho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necessárias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à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discussão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conteúdo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principais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resultados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trabalho;</w:t>
      </w:r>
      <w:r w:rsidR="00951623" w:rsidRPr="0098493A">
        <w:rPr>
          <w:rStyle w:val="eop"/>
        </w:rPr>
        <w:t xml:space="preserve"> </w:t>
      </w:r>
    </w:p>
    <w:p w14:paraId="6B087273" w14:textId="7A9D53A8" w:rsidR="0098738C" w:rsidRPr="0098493A" w:rsidRDefault="0098738C" w:rsidP="000E31AF">
      <w:pPr>
        <w:pStyle w:val="paragraph"/>
        <w:numPr>
          <w:ilvl w:val="0"/>
          <w:numId w:val="4"/>
        </w:numPr>
        <w:tabs>
          <w:tab w:val="clear" w:pos="720"/>
          <w:tab w:val="num" w:pos="1134"/>
        </w:tabs>
        <w:spacing w:before="0" w:beforeAutospacing="0" w:after="0" w:afterAutospacing="0"/>
        <w:ind w:left="709" w:firstLine="0"/>
        <w:jc w:val="both"/>
        <w:textAlignment w:val="baseline"/>
      </w:pPr>
      <w:r w:rsidRPr="0098493A">
        <w:rPr>
          <w:rStyle w:val="normaltextrun"/>
        </w:rPr>
        <w:t>apoio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equipe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técnica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FNDE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na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discussão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orientação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projeto,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leitura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revisão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documentos,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críticas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sugestões;</w:t>
      </w:r>
      <w:r w:rsidR="00951623" w:rsidRPr="0098493A">
        <w:rPr>
          <w:rStyle w:val="eop"/>
        </w:rPr>
        <w:t xml:space="preserve"> </w:t>
      </w:r>
    </w:p>
    <w:p w14:paraId="3E1B9BA4" w14:textId="45FA4017" w:rsidR="0098738C" w:rsidRPr="0098493A" w:rsidRDefault="0098738C" w:rsidP="000E31AF">
      <w:pPr>
        <w:pStyle w:val="paragraph"/>
        <w:numPr>
          <w:ilvl w:val="0"/>
          <w:numId w:val="5"/>
        </w:numPr>
        <w:tabs>
          <w:tab w:val="clear" w:pos="720"/>
          <w:tab w:val="num" w:pos="1134"/>
        </w:tabs>
        <w:spacing w:before="0" w:beforeAutospacing="0" w:after="0" w:afterAutospacing="0"/>
        <w:ind w:left="709" w:firstLine="0"/>
        <w:jc w:val="both"/>
        <w:textAlignment w:val="baseline"/>
      </w:pPr>
      <w:r w:rsidRPr="0098493A">
        <w:rPr>
          <w:rStyle w:val="normaltextrun"/>
        </w:rPr>
        <w:t>disponibilização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informações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importantes,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de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domínio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FNDE,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para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a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execução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do</w:t>
      </w:r>
      <w:r w:rsidR="00951623" w:rsidRPr="0098493A">
        <w:rPr>
          <w:rStyle w:val="normaltextrun"/>
        </w:rPr>
        <w:t xml:space="preserve"> </w:t>
      </w:r>
      <w:r w:rsidRPr="0098493A">
        <w:rPr>
          <w:rStyle w:val="normaltextrun"/>
        </w:rPr>
        <w:t>trabalho</w:t>
      </w:r>
      <w:r w:rsidR="00951623" w:rsidRPr="0098493A">
        <w:rPr>
          <w:rStyle w:val="eop"/>
        </w:rPr>
        <w:t xml:space="preserve"> </w:t>
      </w:r>
    </w:p>
    <w:p w14:paraId="4E66F8E8" w14:textId="77777777" w:rsidR="0098738C" w:rsidRPr="0098493A" w:rsidRDefault="0098738C" w:rsidP="000E31AF">
      <w:pPr>
        <w:autoSpaceDE w:val="0"/>
        <w:autoSpaceDN w:val="0"/>
        <w:adjustRightInd w:val="0"/>
        <w:spacing w:before="0"/>
        <w:ind w:left="0" w:righ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F67BF69" w14:textId="77777777" w:rsidR="0098738C" w:rsidRPr="0098493A" w:rsidRDefault="0098738C" w:rsidP="000E31AF">
      <w:pPr>
        <w:autoSpaceDE w:val="0"/>
        <w:autoSpaceDN w:val="0"/>
        <w:adjustRightInd w:val="0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A2704E6" w14:textId="242775BC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8493A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REQUISITOS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MÍNIMOS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DE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  <w:u w:val="single"/>
        </w:rPr>
        <w:t>QUALIFICAÇÃO</w:t>
      </w:r>
    </w:p>
    <w:p w14:paraId="35F3B8A8" w14:textId="77777777" w:rsidR="0098738C" w:rsidRPr="0098493A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1FFDB59" w14:textId="3FED7A70" w:rsidR="0098738C" w:rsidRPr="0098493A" w:rsidRDefault="0098738C" w:rsidP="000E31AF">
      <w:pPr>
        <w:autoSpaceDE w:val="0"/>
        <w:autoSpaceDN w:val="0"/>
        <w:adjustRightInd w:val="0"/>
        <w:spacing w:before="0" w:after="120"/>
        <w:ind w:left="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493A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</w:rPr>
        <w:t>Formação</w:t>
      </w:r>
      <w:r w:rsidR="00951623" w:rsidRPr="009849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493A">
        <w:rPr>
          <w:rFonts w:ascii="Times New Roman" w:hAnsi="Times New Roman" w:cs="Times New Roman"/>
          <w:b/>
          <w:bCs/>
          <w:sz w:val="24"/>
          <w:szCs w:val="24"/>
        </w:rPr>
        <w:t>acadêmica</w:t>
      </w:r>
    </w:p>
    <w:p w14:paraId="5EA40D42" w14:textId="7E060E6B" w:rsidR="00FA0F56" w:rsidRPr="0098493A" w:rsidRDefault="00FA0F56" w:rsidP="000E31AF">
      <w:pPr>
        <w:widowControl w:val="0"/>
        <w:spacing w:before="0" w:after="120"/>
        <w:ind w:firstLine="6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b/>
          <w:sz w:val="24"/>
          <w:szCs w:val="24"/>
        </w:rPr>
        <w:t>a.1:</w:t>
      </w:r>
      <w:r w:rsidR="00951623" w:rsidRPr="009849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b/>
          <w:sz w:val="24"/>
          <w:szCs w:val="24"/>
        </w:rPr>
        <w:t>Exigências</w:t>
      </w:r>
      <w:r w:rsidR="00951623" w:rsidRPr="009849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b/>
          <w:sz w:val="24"/>
          <w:szCs w:val="24"/>
        </w:rPr>
        <w:t>obrigatórias:</w:t>
      </w:r>
    </w:p>
    <w:p w14:paraId="4C81649C" w14:textId="33F9DD97" w:rsidR="00FA0F56" w:rsidRPr="0098493A" w:rsidRDefault="00FA0F56" w:rsidP="00040DEF">
      <w:pPr>
        <w:widowControl w:val="0"/>
        <w:numPr>
          <w:ilvl w:val="0"/>
          <w:numId w:val="38"/>
        </w:numPr>
        <w:tabs>
          <w:tab w:val="left" w:pos="1276"/>
        </w:tabs>
        <w:spacing w:before="0"/>
        <w:ind w:left="992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b/>
          <w:sz w:val="24"/>
          <w:szCs w:val="24"/>
        </w:rPr>
        <w:t>Formação</w:t>
      </w:r>
      <w:r w:rsidR="00951623" w:rsidRPr="009849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b/>
          <w:sz w:val="24"/>
          <w:szCs w:val="24"/>
        </w:rPr>
        <w:t>Acadêmica:</w:t>
      </w:r>
      <w:r w:rsidR="00951623" w:rsidRPr="0098493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307390" w:rsidRPr="0098493A">
        <w:rPr>
          <w:rFonts w:ascii="Times New Roman" w:eastAsia="Calibri" w:hAnsi="Times New Roman" w:cs="Times New Roman"/>
          <w:sz w:val="24"/>
          <w:szCs w:val="24"/>
        </w:rPr>
        <w:t xml:space="preserve">Diploma de conclusão de curso superior em Direito, devidamente reconhecido pelo </w:t>
      </w:r>
      <w:r w:rsidRPr="0098493A">
        <w:rPr>
          <w:rFonts w:ascii="Times New Roman" w:eastAsia="Calibri" w:hAnsi="Times New Roman" w:cs="Times New Roman"/>
          <w:sz w:val="24"/>
          <w:szCs w:val="24"/>
        </w:rPr>
        <w:t>MEC</w:t>
      </w:r>
      <w:r w:rsidR="00040DEF" w:rsidRPr="0098493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5778743" w14:textId="268C3790" w:rsidR="00FA0F56" w:rsidRPr="0098493A" w:rsidRDefault="00FA0F56" w:rsidP="00040DEF">
      <w:pPr>
        <w:widowControl w:val="0"/>
        <w:numPr>
          <w:ilvl w:val="0"/>
          <w:numId w:val="38"/>
        </w:numPr>
        <w:tabs>
          <w:tab w:val="left" w:pos="1276"/>
        </w:tabs>
        <w:spacing w:before="0" w:after="120"/>
        <w:ind w:left="992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b/>
          <w:sz w:val="24"/>
          <w:szCs w:val="24"/>
        </w:rPr>
        <w:t>Experiência</w:t>
      </w:r>
      <w:r w:rsidR="00951623" w:rsidRPr="009849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b/>
          <w:sz w:val="24"/>
          <w:szCs w:val="24"/>
        </w:rPr>
        <w:t>Profissional:</w:t>
      </w:r>
      <w:r w:rsidR="00951623" w:rsidRPr="009849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Experiência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mínima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de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3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(três)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anos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sz w:val="24"/>
          <w:szCs w:val="24"/>
        </w:rPr>
        <w:t>em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2BCB" w:rsidRPr="0098493A">
        <w:rPr>
          <w:rFonts w:ascii="Times New Roman" w:eastAsia="Calibri" w:hAnsi="Times New Roman" w:cs="Times New Roman"/>
          <w:sz w:val="24"/>
          <w:szCs w:val="24"/>
        </w:rPr>
        <w:t>práticas jurídicas.</w:t>
      </w:r>
    </w:p>
    <w:p w14:paraId="5A814C3A" w14:textId="553439C4" w:rsidR="00FA0F56" w:rsidRPr="0098493A" w:rsidRDefault="00FA0F56" w:rsidP="00040DEF">
      <w:pPr>
        <w:suppressAutoHyphens/>
        <w:spacing w:before="0" w:after="120"/>
        <w:ind w:left="992" w:hanging="1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493A">
        <w:rPr>
          <w:rFonts w:ascii="Times New Roman" w:eastAsia="Calibri" w:hAnsi="Times New Roman" w:cs="Times New Roman"/>
          <w:b/>
          <w:sz w:val="24"/>
          <w:szCs w:val="24"/>
        </w:rPr>
        <w:t>a.2:</w:t>
      </w:r>
      <w:r w:rsidR="00951623" w:rsidRPr="009849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b/>
          <w:sz w:val="24"/>
          <w:szCs w:val="24"/>
        </w:rPr>
        <w:t>Exigências</w:t>
      </w:r>
      <w:r w:rsidR="00951623" w:rsidRPr="009849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493A">
        <w:rPr>
          <w:rFonts w:ascii="Times New Roman" w:eastAsia="Calibri" w:hAnsi="Times New Roman" w:cs="Times New Roman"/>
          <w:b/>
          <w:sz w:val="24"/>
          <w:szCs w:val="24"/>
        </w:rPr>
        <w:t>Desejáveis:</w:t>
      </w:r>
    </w:p>
    <w:p w14:paraId="2D563466" w14:textId="6C3C63C1" w:rsidR="00FA0F56" w:rsidRPr="0098493A" w:rsidRDefault="00040DEF" w:rsidP="00040DEF">
      <w:pPr>
        <w:widowControl w:val="0"/>
        <w:numPr>
          <w:ilvl w:val="0"/>
          <w:numId w:val="39"/>
        </w:numPr>
        <w:tabs>
          <w:tab w:val="left" w:pos="1276"/>
        </w:tabs>
        <w:spacing w:before="0"/>
        <w:ind w:left="992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 xml:space="preserve">Pós-graduação </w:t>
      </w:r>
      <w:r w:rsidRPr="0098493A">
        <w:rPr>
          <w:rFonts w:ascii="Times New Roman" w:eastAsia="Calibri" w:hAnsi="Times New Roman" w:cs="Times New Roman"/>
          <w:i/>
          <w:iCs/>
          <w:sz w:val="24"/>
          <w:szCs w:val="24"/>
        </w:rPr>
        <w:t>lato sensu</w:t>
      </w:r>
      <w:r w:rsidRPr="0098493A">
        <w:rPr>
          <w:rFonts w:ascii="Times New Roman" w:eastAsia="Calibri" w:hAnsi="Times New Roman" w:cs="Times New Roman"/>
          <w:sz w:val="24"/>
          <w:szCs w:val="24"/>
        </w:rPr>
        <w:t xml:space="preserve"> (Especialização) em direito</w:t>
      </w:r>
      <w:r w:rsidR="0038582E" w:rsidRPr="0098493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F24F309" w14:textId="5DABC8BF" w:rsidR="00FA0F56" w:rsidRPr="0098493A" w:rsidRDefault="00FA0F56" w:rsidP="00040DEF">
      <w:pPr>
        <w:widowControl w:val="0"/>
        <w:numPr>
          <w:ilvl w:val="0"/>
          <w:numId w:val="38"/>
        </w:numPr>
        <w:tabs>
          <w:tab w:val="left" w:pos="1276"/>
        </w:tabs>
        <w:spacing w:before="0"/>
        <w:ind w:left="992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93A">
        <w:rPr>
          <w:rFonts w:ascii="Times New Roman" w:eastAsia="Calibri" w:hAnsi="Times New Roman" w:cs="Times New Roman"/>
          <w:sz w:val="24"/>
          <w:szCs w:val="24"/>
        </w:rPr>
        <w:t>Experiência</w:t>
      </w:r>
      <w:r w:rsidR="00951623" w:rsidRPr="009849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3745" w:rsidRPr="0098493A">
        <w:rPr>
          <w:rFonts w:ascii="Times New Roman" w:eastAsia="Calibri" w:hAnsi="Times New Roman" w:cs="Times New Roman"/>
          <w:sz w:val="24"/>
          <w:szCs w:val="24"/>
        </w:rPr>
        <w:t xml:space="preserve">na área de educação ou com atuação </w:t>
      </w:r>
      <w:r w:rsidR="00432BCB" w:rsidRPr="0098493A">
        <w:rPr>
          <w:rFonts w:ascii="Times New Roman" w:eastAsia="Calibri" w:hAnsi="Times New Roman" w:cs="Times New Roman"/>
          <w:sz w:val="24"/>
          <w:szCs w:val="24"/>
        </w:rPr>
        <w:t>na administração pública</w:t>
      </w:r>
      <w:r w:rsidR="00B32CBB" w:rsidRPr="0098493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A311BA1" w14:textId="77777777" w:rsidR="0098738C" w:rsidRDefault="0098738C" w:rsidP="000E31AF">
      <w:pPr>
        <w:autoSpaceDE w:val="0"/>
        <w:autoSpaceDN w:val="0"/>
        <w:adjustRightInd w:val="0"/>
        <w:spacing w:before="0"/>
        <w:ind w:left="0" w:righ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170CF73" w14:textId="77777777" w:rsidR="006C46DF" w:rsidRPr="00951623" w:rsidRDefault="006C46DF" w:rsidP="000E31AF">
      <w:pPr>
        <w:autoSpaceDE w:val="0"/>
        <w:autoSpaceDN w:val="0"/>
        <w:adjustRightInd w:val="0"/>
        <w:spacing w:before="0"/>
        <w:ind w:left="0" w:righ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8FDCC2C" w14:textId="365DFC2C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C46D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951623" w:rsidRPr="006C46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PRODUTOS</w:t>
      </w:r>
      <w:r w:rsidR="00951623"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OU</w:t>
      </w:r>
      <w:r w:rsidR="00951623"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RESULTADOS</w:t>
      </w:r>
      <w:r w:rsidR="00951623"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PREVISTOS</w:t>
      </w:r>
    </w:p>
    <w:p w14:paraId="3B8EA846" w14:textId="77777777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ADA5BAB" w14:textId="2ECEEEEE" w:rsidR="0098738C" w:rsidRPr="00951623" w:rsidRDefault="0098738C" w:rsidP="000E31AF">
      <w:pPr>
        <w:autoSpaceDE w:val="0"/>
        <w:autoSpaceDN w:val="0"/>
        <w:adjustRightInd w:val="0"/>
        <w:spacing w:before="0" w:after="120"/>
        <w:ind w:left="284" w:firstLine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C46DF">
        <w:rPr>
          <w:rFonts w:ascii="Times New Roman" w:hAnsi="Times New Roman" w:cs="Times New Roman"/>
          <w:b/>
          <w:bCs/>
          <w:sz w:val="24"/>
          <w:szCs w:val="24"/>
        </w:rPr>
        <w:t>8.1</w:t>
      </w:r>
      <w:r w:rsidR="00951623" w:rsidRPr="006C46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Produtos</w:t>
      </w:r>
      <w:r w:rsidR="00951623" w:rsidRPr="006C46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6DF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Consultor</w:t>
      </w:r>
      <w:r w:rsidR="00951623"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6C46DF" w:rsidRPr="006C46D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51623" w:rsidRPr="006C46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Consultoria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especializada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em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assistência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técnica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aos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beneficiários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da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política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pública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no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âmbito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do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PDDE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Básico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87CED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(Atuação: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8582E" w:rsidRPr="006A5E88">
        <w:rPr>
          <w:rFonts w:ascii="Times New Roman" w:eastAsia="Calibri" w:hAnsi="Times New Roman" w:cs="Times New Roman"/>
          <w:b/>
          <w:bCs/>
          <w:sz w:val="24"/>
          <w:szCs w:val="24"/>
        </w:rPr>
        <w:t>Coordenação das Políticas de Manutenção e Desenvolvimento Escolar - COMDE</w:t>
      </w:r>
      <w:r w:rsidRPr="006C46D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418"/>
        <w:gridCol w:w="1701"/>
      </w:tblGrid>
      <w:tr w:rsidR="0098738C" w:rsidRPr="006C46DF" w14:paraId="60CEE8C7" w14:textId="77777777" w:rsidTr="006C46DF">
        <w:trPr>
          <w:trHeight w:val="624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3E67073" w14:textId="77777777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A74B5F5" w14:textId="0C0C333E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  <w:r w:rsidR="00951623"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</w:t>
            </w:r>
            <w:r w:rsidR="00951623"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entrega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A754B19" w14:textId="3D0C274B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</w:t>
            </w:r>
            <w:r w:rsidR="00951623"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="00951623"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produto</w:t>
            </w:r>
          </w:p>
        </w:tc>
      </w:tr>
      <w:tr w:rsidR="0098738C" w:rsidRPr="006C46DF" w14:paraId="48F59423" w14:textId="77777777" w:rsidTr="006C46DF">
        <w:trPr>
          <w:trHeight w:val="85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C50D4E" w14:textId="62DABD10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Produto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Documento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técnico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“A”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color w:val="000000"/>
              </w:rPr>
              <w:t>contendo</w:t>
            </w:r>
            <w:r w:rsidR="000B2A92">
              <w:rPr>
                <w:rFonts w:ascii="Times New Roman" w:hAnsi="Times New Roman" w:cs="Times New Roman"/>
                <w:color w:val="000000"/>
              </w:rPr>
              <w:t xml:space="preserve"> estudo analítico </w:t>
            </w:r>
            <w:r w:rsidR="00F17790">
              <w:rPr>
                <w:rFonts w:ascii="Times New Roman" w:hAnsi="Times New Roman" w:cs="Times New Roman"/>
                <w:color w:val="000000"/>
              </w:rPr>
              <w:t>d</w:t>
            </w:r>
            <w:r w:rsidR="006E385A">
              <w:rPr>
                <w:rFonts w:ascii="Times New Roman" w:hAnsi="Times New Roman" w:cs="Times New Roman"/>
                <w:color w:val="000000"/>
              </w:rPr>
              <w:t xml:space="preserve">as normas </w:t>
            </w:r>
            <w:r w:rsidR="000B2A92">
              <w:rPr>
                <w:rFonts w:ascii="Times New Roman" w:hAnsi="Times New Roman" w:cs="Times New Roman"/>
                <w:color w:val="000000"/>
              </w:rPr>
              <w:t>legais e infralegais vinculados a</w:t>
            </w:r>
            <w:r w:rsidR="000E22CC" w:rsidRPr="006C46DF">
              <w:rPr>
                <w:rFonts w:ascii="Times New Roman" w:hAnsi="Times New Roman" w:cs="Times New Roman"/>
                <w:color w:val="000000"/>
              </w:rPr>
              <w:t>o</w:t>
            </w:r>
            <w:r w:rsidR="00951623" w:rsidRPr="006C46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E22CC" w:rsidRPr="006C46DF">
              <w:rPr>
                <w:rFonts w:ascii="Times New Roman" w:hAnsi="Times New Roman" w:cs="Times New Roman"/>
                <w:color w:val="000000"/>
              </w:rPr>
              <w:t>PDDE</w:t>
            </w:r>
            <w:r w:rsidR="00951623" w:rsidRPr="006C46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E22CC" w:rsidRPr="006C46DF">
              <w:rPr>
                <w:rFonts w:ascii="Times New Roman" w:hAnsi="Times New Roman" w:cs="Times New Roman"/>
                <w:color w:val="000000"/>
              </w:rPr>
              <w:t>Básico</w:t>
            </w:r>
            <w:r w:rsidR="006C46DF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9C6292" w14:textId="17DF9431" w:rsidR="0098738C" w:rsidRPr="006C46DF" w:rsidRDefault="00A14C0F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dias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após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a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assinatura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do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7E50FB" w14:textId="07D7895C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</w:rPr>
              <w:t>R$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D83399">
              <w:rPr>
                <w:rFonts w:ascii="Times New Roman" w:hAnsi="Times New Roman" w:cs="Times New Roman"/>
              </w:rPr>
              <w:t>28</w:t>
            </w:r>
            <w:r w:rsidRPr="006C46DF">
              <w:rPr>
                <w:rFonts w:ascii="Times New Roman" w:hAnsi="Times New Roman" w:cs="Times New Roman"/>
              </w:rPr>
              <w:t>.000,00</w:t>
            </w:r>
          </w:p>
        </w:tc>
      </w:tr>
      <w:tr w:rsidR="0098738C" w:rsidRPr="006C46DF" w14:paraId="75CE2E2B" w14:textId="77777777" w:rsidTr="006C46DF">
        <w:trPr>
          <w:trHeight w:val="85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40CC39" w14:textId="37FFCFA1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Produto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Documento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técnico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“B”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color w:val="000000"/>
              </w:rPr>
              <w:t>contendo</w:t>
            </w:r>
            <w:r w:rsidR="00951623" w:rsidRPr="006C46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E22CC" w:rsidRPr="006C46DF">
              <w:rPr>
                <w:rFonts w:ascii="Times New Roman" w:hAnsi="Times New Roman" w:cs="Times New Roman"/>
                <w:color w:val="000000"/>
              </w:rPr>
              <w:t>análise</w:t>
            </w:r>
            <w:r w:rsidR="00951623" w:rsidRPr="006C46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53590" w:rsidRPr="006C46DF">
              <w:rPr>
                <w:rFonts w:ascii="Times New Roman" w:hAnsi="Times New Roman" w:cs="Times New Roman"/>
                <w:color w:val="000000"/>
              </w:rPr>
              <w:t xml:space="preserve">dos principais </w:t>
            </w:r>
            <w:r w:rsidR="00892DC3">
              <w:rPr>
                <w:rFonts w:ascii="Times New Roman" w:hAnsi="Times New Roman" w:cs="Times New Roman"/>
                <w:color w:val="000000"/>
              </w:rPr>
              <w:t>temas voltados a</w:t>
            </w:r>
            <w:r w:rsidR="00810D80">
              <w:rPr>
                <w:rFonts w:ascii="Times New Roman" w:hAnsi="Times New Roman" w:cs="Times New Roman"/>
                <w:color w:val="000000"/>
              </w:rPr>
              <w:t>o PDDE Básico</w:t>
            </w:r>
            <w:r w:rsidR="00A14C0F">
              <w:rPr>
                <w:rFonts w:ascii="Times New Roman" w:hAnsi="Times New Roman" w:cs="Times New Roman"/>
                <w:color w:val="000000"/>
              </w:rPr>
              <w:t xml:space="preserve"> recebidos na COMDE em relação as normas legais e infralegais</w:t>
            </w:r>
            <w:r w:rsidR="000E22CC" w:rsidRPr="006C46DF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E76174" w14:textId="3D8481E7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</w:rPr>
              <w:t>1</w:t>
            </w:r>
            <w:r w:rsidR="00A14C0F">
              <w:rPr>
                <w:rFonts w:ascii="Times New Roman" w:hAnsi="Times New Roman" w:cs="Times New Roman"/>
              </w:rPr>
              <w:t>50</w:t>
            </w:r>
            <w:r w:rsidR="00467F33">
              <w:rPr>
                <w:rFonts w:ascii="Times New Roman" w:hAnsi="Times New Roman" w:cs="Times New Roman"/>
              </w:rPr>
              <w:t xml:space="preserve"> </w:t>
            </w:r>
            <w:r w:rsidRPr="006C46DF">
              <w:rPr>
                <w:rFonts w:ascii="Times New Roman" w:hAnsi="Times New Roman" w:cs="Times New Roman"/>
              </w:rPr>
              <w:t>dias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Pr="006C46DF">
              <w:rPr>
                <w:rFonts w:ascii="Times New Roman" w:hAnsi="Times New Roman" w:cs="Times New Roman"/>
              </w:rPr>
              <w:t>após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Pr="006C46DF">
              <w:rPr>
                <w:rFonts w:ascii="Times New Roman" w:hAnsi="Times New Roman" w:cs="Times New Roman"/>
              </w:rPr>
              <w:t>a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Pr="006C46DF">
              <w:rPr>
                <w:rFonts w:ascii="Times New Roman" w:hAnsi="Times New Roman" w:cs="Times New Roman"/>
              </w:rPr>
              <w:t>assinatura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Pr="006C46DF">
              <w:rPr>
                <w:rFonts w:ascii="Times New Roman" w:hAnsi="Times New Roman" w:cs="Times New Roman"/>
              </w:rPr>
              <w:t>do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Pr="006C46DF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926233" w14:textId="6199E279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</w:rPr>
              <w:t>R$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D83399">
              <w:rPr>
                <w:rFonts w:ascii="Times New Roman" w:hAnsi="Times New Roman" w:cs="Times New Roman"/>
              </w:rPr>
              <w:t>28</w:t>
            </w:r>
            <w:r w:rsidRPr="006C46DF">
              <w:rPr>
                <w:rFonts w:ascii="Times New Roman" w:hAnsi="Times New Roman" w:cs="Times New Roman"/>
              </w:rPr>
              <w:t>.000,00</w:t>
            </w:r>
          </w:p>
        </w:tc>
      </w:tr>
      <w:tr w:rsidR="0098738C" w:rsidRPr="006C46DF" w14:paraId="3B3F56B6" w14:textId="77777777" w:rsidTr="006C46DF">
        <w:trPr>
          <w:trHeight w:val="85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CE1A31" w14:textId="4FA4BFD2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Produto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Documento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técnico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>“C”</w:t>
            </w:r>
            <w:r w:rsidR="00951623"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C46DF">
              <w:rPr>
                <w:rFonts w:ascii="Times New Roman" w:hAnsi="Times New Roman" w:cs="Times New Roman"/>
                <w:color w:val="000000"/>
              </w:rPr>
              <w:t>contendo</w:t>
            </w:r>
            <w:r w:rsidR="00951623" w:rsidRPr="006C46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81A84">
              <w:rPr>
                <w:rFonts w:ascii="Times New Roman" w:hAnsi="Times New Roman" w:cs="Times New Roman"/>
                <w:color w:val="000000"/>
              </w:rPr>
              <w:t xml:space="preserve">proposição </w:t>
            </w:r>
            <w:r w:rsidR="006E385A">
              <w:rPr>
                <w:rFonts w:ascii="Times New Roman" w:hAnsi="Times New Roman" w:cs="Times New Roman"/>
                <w:color w:val="000000"/>
              </w:rPr>
              <w:t>de alteração das normas legais e infralegais</w:t>
            </w:r>
            <w:r w:rsidR="00494340">
              <w:rPr>
                <w:rFonts w:ascii="Times New Roman" w:hAnsi="Times New Roman" w:cs="Times New Roman"/>
                <w:color w:val="000000"/>
              </w:rPr>
              <w:t xml:space="preserve"> vinculadas ao PDDE Básico. </w:t>
            </w:r>
            <w:r w:rsidR="006E385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CF72EF" w14:textId="34907594" w:rsidR="0098738C" w:rsidRPr="006C46DF" w:rsidRDefault="00A14C0F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  <w:r w:rsidR="00467F33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dias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após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a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assinatura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do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98738C" w:rsidRPr="006C46DF">
              <w:rPr>
                <w:rFonts w:ascii="Times New Roman" w:hAnsi="Times New Roman" w:cs="Times New Roman"/>
              </w:rPr>
              <w:t>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793050" w14:textId="4DD72446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</w:rPr>
              <w:t>R$</w:t>
            </w:r>
            <w:r w:rsidR="00951623" w:rsidRPr="006C46DF">
              <w:rPr>
                <w:rFonts w:ascii="Times New Roman" w:hAnsi="Times New Roman" w:cs="Times New Roman"/>
              </w:rPr>
              <w:t xml:space="preserve"> </w:t>
            </w:r>
            <w:r w:rsidR="00D83399">
              <w:rPr>
                <w:rFonts w:ascii="Times New Roman" w:hAnsi="Times New Roman" w:cs="Times New Roman"/>
              </w:rPr>
              <w:t>34</w:t>
            </w:r>
            <w:r w:rsidRPr="006C46DF">
              <w:rPr>
                <w:rFonts w:ascii="Times New Roman" w:hAnsi="Times New Roman" w:cs="Times New Roman"/>
              </w:rPr>
              <w:t>.000,00</w:t>
            </w:r>
          </w:p>
        </w:tc>
      </w:tr>
      <w:tr w:rsidR="0098738C" w:rsidRPr="006C46DF" w14:paraId="34B5D536" w14:textId="77777777" w:rsidTr="006C46DF">
        <w:trPr>
          <w:trHeight w:val="397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2D89BC3" w14:textId="3964CF8E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</w:t>
            </w:r>
            <w:r w:rsidR="00951623"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  <w:r w:rsidR="00951623"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="00951623"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contrato</w:t>
            </w:r>
            <w:r w:rsidR="00951623"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</w:t>
            </w:r>
            <w:r w:rsidR="00951623"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consultor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ADC6906" w14:textId="07B921A4" w:rsidR="0098738C" w:rsidRPr="006C46DF" w:rsidRDefault="0098738C" w:rsidP="000E31A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R$</w:t>
            </w:r>
            <w:r w:rsidR="00951623"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14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6C46DF"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.000,00</w:t>
            </w:r>
          </w:p>
        </w:tc>
      </w:tr>
    </w:tbl>
    <w:p w14:paraId="6A2DF24D" w14:textId="4434F389" w:rsidR="00C87CED" w:rsidRPr="00951623" w:rsidRDefault="00C87CED" w:rsidP="000E31AF">
      <w:pPr>
        <w:tabs>
          <w:tab w:val="left" w:pos="8647"/>
        </w:tabs>
        <w:autoSpaceDE w:val="0"/>
        <w:autoSpaceDN w:val="0"/>
        <w:adjustRightInd w:val="0"/>
        <w:spacing w:before="240" w:after="120"/>
        <w:ind w:left="284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46D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6C46D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951623" w:rsidRPr="006C46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6DF">
        <w:rPr>
          <w:rFonts w:ascii="Times New Roman" w:hAnsi="Times New Roman" w:cs="Times New Roman"/>
          <w:b/>
          <w:bCs/>
          <w:sz w:val="24"/>
          <w:szCs w:val="24"/>
          <w:u w:val="single"/>
        </w:rPr>
        <w:t>Produtos</w:t>
      </w:r>
      <w:r w:rsidR="00951623" w:rsidRPr="006C46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6DF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C46D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Consultor</w:t>
      </w:r>
      <w:r w:rsidR="00951623" w:rsidRPr="006C46D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6C46D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02</w:t>
      </w:r>
      <w:r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Consultoria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especializada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em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assistência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técnica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aos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beneficiários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da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política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pública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no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âmbito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do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44E7A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PDDE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54C3F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Ações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54C3F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Integradas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>(Atuação:</w:t>
      </w:r>
      <w:r w:rsidR="00951623" w:rsidRPr="009516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8582E" w:rsidRPr="006A5E88">
        <w:rPr>
          <w:rFonts w:ascii="Times New Roman" w:eastAsia="Calibri" w:hAnsi="Times New Roman" w:cs="Times New Roman"/>
          <w:b/>
          <w:bCs/>
          <w:sz w:val="24"/>
          <w:szCs w:val="24"/>
        </w:rPr>
        <w:t>Coordenação das Políticas de Manutenção e Desenvolvimento Escolar - COMDE</w:t>
      </w:r>
      <w:r w:rsidRPr="0095162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)</w:t>
      </w: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418"/>
        <w:gridCol w:w="1701"/>
      </w:tblGrid>
      <w:tr w:rsidR="00D83399" w:rsidRPr="006C46DF" w14:paraId="2E864FC5" w14:textId="77777777" w:rsidTr="004C5B7F">
        <w:trPr>
          <w:trHeight w:val="624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1DBFCE3" w14:textId="77777777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F81717E" w14:textId="77777777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de entrega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3EBF798" w14:textId="77777777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do produto</w:t>
            </w:r>
          </w:p>
        </w:tc>
      </w:tr>
      <w:tr w:rsidR="00D83399" w:rsidRPr="006C46DF" w14:paraId="5D68674C" w14:textId="77777777" w:rsidTr="004C5B7F">
        <w:trPr>
          <w:trHeight w:val="85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AF1254" w14:textId="5BDD7ADC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Produto 1 - Documento técnico “A” </w:t>
            </w:r>
            <w:r w:rsidRPr="006C46DF">
              <w:rPr>
                <w:rFonts w:ascii="Times New Roman" w:hAnsi="Times New Roman" w:cs="Times New Roman"/>
                <w:color w:val="000000"/>
              </w:rPr>
              <w:t>contendo</w:t>
            </w:r>
            <w:r>
              <w:rPr>
                <w:rFonts w:ascii="Times New Roman" w:hAnsi="Times New Roman" w:cs="Times New Roman"/>
                <w:color w:val="000000"/>
              </w:rPr>
              <w:t xml:space="preserve"> estudo analítico das normas legais e infralegais vinculados </w:t>
            </w:r>
            <w:r>
              <w:rPr>
                <w:rFonts w:ascii="Times New Roman" w:hAnsi="Times New Roman" w:cs="Times New Roman"/>
                <w:color w:val="000000"/>
              </w:rPr>
              <w:t>à</w:t>
            </w:r>
            <w:r w:rsidRPr="006C46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399">
              <w:rPr>
                <w:rFonts w:ascii="Times New Roman" w:hAnsi="Times New Roman" w:cs="Times New Roman"/>
                <w:color w:val="000000"/>
              </w:rPr>
              <w:t>Ações Integradas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5F1195" w14:textId="77777777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6C46DF">
              <w:rPr>
                <w:rFonts w:ascii="Times New Roman" w:hAnsi="Times New Roman" w:cs="Times New Roman"/>
              </w:rPr>
              <w:t xml:space="preserve"> dias após a assinatura do 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325EB7" w14:textId="77777777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</w:rPr>
              <w:t xml:space="preserve">R$ </w:t>
            </w:r>
            <w:r>
              <w:rPr>
                <w:rFonts w:ascii="Times New Roman" w:hAnsi="Times New Roman" w:cs="Times New Roman"/>
              </w:rPr>
              <w:t>28</w:t>
            </w:r>
            <w:r w:rsidRPr="006C46DF">
              <w:rPr>
                <w:rFonts w:ascii="Times New Roman" w:hAnsi="Times New Roman" w:cs="Times New Roman"/>
              </w:rPr>
              <w:t>.000,00</w:t>
            </w:r>
          </w:p>
        </w:tc>
      </w:tr>
      <w:tr w:rsidR="00D83399" w:rsidRPr="006C46DF" w14:paraId="0D515DED" w14:textId="77777777" w:rsidTr="004C5B7F">
        <w:trPr>
          <w:trHeight w:val="85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4FC021" w14:textId="0911457B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Produto 2 - Documento técnico “B” </w:t>
            </w:r>
            <w:r w:rsidRPr="006C46DF">
              <w:rPr>
                <w:rFonts w:ascii="Times New Roman" w:hAnsi="Times New Roman" w:cs="Times New Roman"/>
                <w:color w:val="000000"/>
              </w:rPr>
              <w:t xml:space="preserve">contendo análise dos principais </w:t>
            </w:r>
            <w:r>
              <w:rPr>
                <w:rFonts w:ascii="Times New Roman" w:hAnsi="Times New Roman" w:cs="Times New Roman"/>
                <w:color w:val="000000"/>
              </w:rPr>
              <w:t xml:space="preserve">temas voltados </w:t>
            </w:r>
            <w:r w:rsidR="000A0297">
              <w:rPr>
                <w:rFonts w:ascii="Times New Roman" w:hAnsi="Times New Roman" w:cs="Times New Roman"/>
                <w:color w:val="000000"/>
              </w:rPr>
              <w:t>à</w:t>
            </w:r>
            <w:r w:rsidR="000A0297" w:rsidRPr="006C46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0297" w:rsidRPr="00D83399">
              <w:rPr>
                <w:rFonts w:ascii="Times New Roman" w:hAnsi="Times New Roman" w:cs="Times New Roman"/>
                <w:color w:val="000000"/>
              </w:rPr>
              <w:t>Ações Integradas</w:t>
            </w:r>
            <w:r w:rsidR="000A029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recebidos na COMDE em relação as normas legais e infralegais</w:t>
            </w:r>
            <w:r w:rsidRPr="006C46DF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8A6C95" w14:textId="77777777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50 </w:t>
            </w:r>
            <w:r w:rsidRPr="006C46DF">
              <w:rPr>
                <w:rFonts w:ascii="Times New Roman" w:hAnsi="Times New Roman" w:cs="Times New Roman"/>
              </w:rPr>
              <w:t>dias após a assinatura do 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746B9F" w14:textId="77777777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</w:rPr>
              <w:t xml:space="preserve">R$ </w:t>
            </w:r>
            <w:r>
              <w:rPr>
                <w:rFonts w:ascii="Times New Roman" w:hAnsi="Times New Roman" w:cs="Times New Roman"/>
              </w:rPr>
              <w:t>28</w:t>
            </w:r>
            <w:r w:rsidRPr="006C46DF">
              <w:rPr>
                <w:rFonts w:ascii="Times New Roman" w:hAnsi="Times New Roman" w:cs="Times New Roman"/>
              </w:rPr>
              <w:t>.000,00</w:t>
            </w:r>
          </w:p>
        </w:tc>
      </w:tr>
      <w:tr w:rsidR="00D83399" w:rsidRPr="006C46DF" w14:paraId="1D866DC2" w14:textId="77777777" w:rsidTr="004C5B7F">
        <w:trPr>
          <w:trHeight w:val="85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8CF231" w14:textId="3643A7A2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Produto 3 - Documento técnico “C” </w:t>
            </w:r>
            <w:r w:rsidRPr="006C46DF">
              <w:rPr>
                <w:rFonts w:ascii="Times New Roman" w:hAnsi="Times New Roman" w:cs="Times New Roman"/>
                <w:color w:val="000000"/>
              </w:rPr>
              <w:t xml:space="preserve">contendo </w:t>
            </w:r>
            <w:r>
              <w:rPr>
                <w:rFonts w:ascii="Times New Roman" w:hAnsi="Times New Roman" w:cs="Times New Roman"/>
                <w:color w:val="000000"/>
              </w:rPr>
              <w:t xml:space="preserve">proposição de alteração das normas legais e infralegais vinculadas </w:t>
            </w:r>
            <w:r w:rsidR="000C36A9">
              <w:rPr>
                <w:rFonts w:ascii="Times New Roman" w:hAnsi="Times New Roman" w:cs="Times New Roman"/>
                <w:color w:val="000000"/>
              </w:rPr>
              <w:t>à</w:t>
            </w:r>
            <w:r w:rsidR="000C36A9" w:rsidRPr="006C46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C36A9" w:rsidRPr="00D83399">
              <w:rPr>
                <w:rFonts w:ascii="Times New Roman" w:hAnsi="Times New Roman" w:cs="Times New Roman"/>
                <w:color w:val="000000"/>
              </w:rPr>
              <w:t>Ações Integradas</w:t>
            </w:r>
            <w:r w:rsidR="000C36A9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33FD69" w14:textId="77777777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 </w:t>
            </w:r>
            <w:r w:rsidRPr="006C46DF">
              <w:rPr>
                <w:rFonts w:ascii="Times New Roman" w:hAnsi="Times New Roman" w:cs="Times New Roman"/>
              </w:rPr>
              <w:t>dias após a assinatura do contrato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8D586E" w14:textId="77777777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6C46DF">
              <w:rPr>
                <w:rFonts w:ascii="Times New Roman" w:hAnsi="Times New Roman" w:cs="Times New Roman"/>
              </w:rPr>
              <w:t xml:space="preserve">R$ </w:t>
            </w:r>
            <w:r>
              <w:rPr>
                <w:rFonts w:ascii="Times New Roman" w:hAnsi="Times New Roman" w:cs="Times New Roman"/>
              </w:rPr>
              <w:t>34</w:t>
            </w:r>
            <w:r w:rsidRPr="006C46DF">
              <w:rPr>
                <w:rFonts w:ascii="Times New Roman" w:hAnsi="Times New Roman" w:cs="Times New Roman"/>
              </w:rPr>
              <w:t>.000,00</w:t>
            </w:r>
          </w:p>
        </w:tc>
      </w:tr>
      <w:tr w:rsidR="00D83399" w:rsidRPr="006C46DF" w14:paraId="1A0C5224" w14:textId="77777777" w:rsidTr="004C5B7F">
        <w:trPr>
          <w:trHeight w:val="397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92D7BF3" w14:textId="77777777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 do contrato por consultor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0F8F643" w14:textId="77777777" w:rsidR="00D83399" w:rsidRPr="006C46DF" w:rsidRDefault="00D83399" w:rsidP="004C5B7F">
            <w:pPr>
              <w:autoSpaceDE w:val="0"/>
              <w:autoSpaceDN w:val="0"/>
              <w:adjustRightInd w:val="0"/>
              <w:spacing w:before="20" w:after="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6C4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0.000,00</w:t>
            </w:r>
          </w:p>
        </w:tc>
      </w:tr>
    </w:tbl>
    <w:p w14:paraId="00C6B922" w14:textId="77777777" w:rsidR="00C87CED" w:rsidRPr="00951623" w:rsidRDefault="00C87CED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3F8C1EF" w14:textId="77777777" w:rsidR="00C87CED" w:rsidRPr="00951623" w:rsidRDefault="00C87CED" w:rsidP="000E31AF">
      <w:pPr>
        <w:tabs>
          <w:tab w:val="left" w:pos="709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21291538" w14:textId="3CFABF48" w:rsidR="0098738C" w:rsidRPr="00951623" w:rsidRDefault="0098738C" w:rsidP="000E31AF">
      <w:pPr>
        <w:tabs>
          <w:tab w:val="left" w:pos="709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 w:rsidR="00951623"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VALOR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GLOBAL</w:t>
      </w:r>
    </w:p>
    <w:p w14:paraId="401FDAEA" w14:textId="77777777" w:rsidR="0098738C" w:rsidRPr="00951623" w:rsidRDefault="0098738C" w:rsidP="000E31AF">
      <w:pPr>
        <w:tabs>
          <w:tab w:val="left" w:pos="709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11E14C2" w14:textId="74661940" w:rsidR="0098738C" w:rsidRPr="00951623" w:rsidRDefault="00C44849" w:rsidP="000E31AF">
      <w:pPr>
        <w:autoSpaceDE w:val="0"/>
        <w:autoSpaceDN w:val="0"/>
        <w:adjustRightInd w:val="0"/>
        <w:spacing w:before="0" w:after="120"/>
        <w:ind w:left="284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98738C"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.1</w:t>
      </w:r>
      <w:r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951623" w:rsidRPr="009516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Valor</w:t>
      </w:r>
      <w:r w:rsidR="00951623"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Global</w:t>
      </w:r>
      <w:r w:rsidR="00951623"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(Consultor</w:t>
      </w:r>
      <w:r w:rsidR="00951623"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01):</w:t>
      </w:r>
      <w:r w:rsidR="00951623" w:rsidRPr="009516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8738C" w:rsidRPr="00951623">
        <w:rPr>
          <w:rFonts w:ascii="Times New Roman" w:hAnsi="Times New Roman" w:cs="Times New Roman"/>
          <w:sz w:val="24"/>
          <w:szCs w:val="24"/>
        </w:rPr>
        <w:t>R$</w:t>
      </w:r>
      <w:r w:rsidR="000C36A9">
        <w:rPr>
          <w:rFonts w:ascii="Times New Roman" w:hAnsi="Times New Roman" w:cs="Times New Roman"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</w:rPr>
        <w:t>0</w:t>
      </w:r>
      <w:r w:rsidR="0098738C" w:rsidRPr="00951623">
        <w:rPr>
          <w:rFonts w:ascii="Times New Roman" w:hAnsi="Times New Roman" w:cs="Times New Roman"/>
          <w:sz w:val="24"/>
          <w:szCs w:val="24"/>
        </w:rPr>
        <w:t>.000,00;</w:t>
      </w:r>
    </w:p>
    <w:p w14:paraId="1A0F1079" w14:textId="600859AA" w:rsidR="0098738C" w:rsidRPr="00951623" w:rsidRDefault="00C44849" w:rsidP="000E31AF">
      <w:pPr>
        <w:autoSpaceDE w:val="0"/>
        <w:autoSpaceDN w:val="0"/>
        <w:adjustRightInd w:val="0"/>
        <w:spacing w:before="0" w:after="12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484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C4484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51623" w:rsidRPr="00951623">
        <w:rPr>
          <w:rFonts w:ascii="Times New Roman" w:hAnsi="Times New Roman" w:cs="Times New Roman"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Valor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Global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(Consultor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02):</w:t>
      </w:r>
      <w:r w:rsidR="00951623" w:rsidRPr="00951623">
        <w:rPr>
          <w:rFonts w:ascii="Times New Roman" w:hAnsi="Times New Roman" w:cs="Times New Roman"/>
          <w:sz w:val="24"/>
          <w:szCs w:val="24"/>
        </w:rPr>
        <w:t xml:space="preserve"> </w:t>
      </w:r>
      <w:r w:rsidR="0098738C" w:rsidRPr="00951623">
        <w:rPr>
          <w:rFonts w:ascii="Times New Roman" w:hAnsi="Times New Roman" w:cs="Times New Roman"/>
          <w:sz w:val="24"/>
          <w:szCs w:val="24"/>
        </w:rPr>
        <w:t>R$</w:t>
      </w:r>
      <w:r w:rsidR="00951623" w:rsidRPr="00951623">
        <w:rPr>
          <w:rFonts w:ascii="Times New Roman" w:hAnsi="Times New Roman" w:cs="Times New Roman"/>
          <w:sz w:val="24"/>
          <w:szCs w:val="24"/>
        </w:rPr>
        <w:t xml:space="preserve"> </w:t>
      </w:r>
      <w:r w:rsidR="000C36A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</w:t>
      </w:r>
      <w:r w:rsidR="00C87CED" w:rsidRPr="00951623">
        <w:rPr>
          <w:rFonts w:ascii="Times New Roman" w:hAnsi="Times New Roman" w:cs="Times New Roman"/>
          <w:sz w:val="24"/>
          <w:szCs w:val="24"/>
        </w:rPr>
        <w:t>.000,00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EF7BC0F" w14:textId="0EC662DE" w:rsidR="0098738C" w:rsidRPr="00C44849" w:rsidRDefault="00C44849" w:rsidP="000E31AF">
      <w:pPr>
        <w:autoSpaceDE w:val="0"/>
        <w:autoSpaceDN w:val="0"/>
        <w:adjustRightInd w:val="0"/>
        <w:spacing w:before="0"/>
        <w:ind w:left="28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484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.3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Valor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Total: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36A9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C4484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87CED" w:rsidRPr="00C44849">
        <w:rPr>
          <w:rFonts w:ascii="Times New Roman" w:hAnsi="Times New Roman" w:cs="Times New Roman"/>
          <w:b/>
          <w:bCs/>
          <w:sz w:val="24"/>
          <w:szCs w:val="24"/>
        </w:rPr>
        <w:t>.000,00.</w:t>
      </w:r>
    </w:p>
    <w:p w14:paraId="10F67DF1" w14:textId="77777777" w:rsidR="0098738C" w:rsidRDefault="0098738C" w:rsidP="000E31AF">
      <w:pPr>
        <w:tabs>
          <w:tab w:val="left" w:pos="709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7F24064" w14:textId="77777777" w:rsidR="00C44849" w:rsidRPr="00951623" w:rsidRDefault="00C44849" w:rsidP="000E31AF">
      <w:pPr>
        <w:tabs>
          <w:tab w:val="left" w:pos="709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B4A4F01" w14:textId="73B55A6A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E31A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10.</w:t>
      </w:r>
      <w:r w:rsidR="00951623" w:rsidRPr="000E31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LOCAL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ENTREGA/REALIZAÇÃO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CC5CC01" w14:textId="77777777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1B11A36" w14:textId="5A693A37" w:rsidR="00051034" w:rsidRPr="00951623" w:rsidRDefault="00051034" w:rsidP="000E31AF">
      <w:pPr>
        <w:pStyle w:val="paragraph"/>
        <w:spacing w:before="0" w:beforeAutospacing="0" w:after="120" w:afterAutospacing="0"/>
        <w:ind w:firstLine="709"/>
        <w:jc w:val="both"/>
        <w:textAlignment w:val="baseline"/>
      </w:pP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consultor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deverá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desenvolver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seus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produtos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forma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autônoma,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  <w:b/>
          <w:bCs/>
        </w:rPr>
        <w:t>presencialmente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FNDE,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horário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comercial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trabalho.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Dessa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forma,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torna-se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necessário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resida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Distrito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Federal.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custo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pelo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deslocamento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dar-se-á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conta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próprio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Consultor.</w:t>
      </w:r>
      <w:r w:rsidR="00951623" w:rsidRPr="00951623">
        <w:rPr>
          <w:rStyle w:val="eop"/>
        </w:rPr>
        <w:t xml:space="preserve"> </w:t>
      </w:r>
    </w:p>
    <w:p w14:paraId="52474F86" w14:textId="5C1A44F0" w:rsidR="00051034" w:rsidRPr="00951623" w:rsidRDefault="00C44849" w:rsidP="000E31AF">
      <w:pPr>
        <w:autoSpaceDE w:val="0"/>
        <w:autoSpaceDN w:val="0"/>
        <w:adjustRightInd w:val="0"/>
        <w:spacing w:before="0" w:after="12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484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.1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Local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entrega/realização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(Consultor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01):</w:t>
      </w:r>
      <w:r w:rsidR="00951623" w:rsidRPr="00951623">
        <w:rPr>
          <w:rFonts w:ascii="Times New Roman" w:hAnsi="Times New Roman" w:cs="Times New Roman"/>
          <w:sz w:val="24"/>
          <w:szCs w:val="24"/>
        </w:rPr>
        <w:t xml:space="preserve"> </w:t>
      </w:r>
      <w:r w:rsidR="00051034" w:rsidRPr="00951623">
        <w:rPr>
          <w:rFonts w:ascii="Times New Roman" w:hAnsi="Times New Roman" w:cs="Times New Roman"/>
          <w:sz w:val="24"/>
          <w:szCs w:val="24"/>
        </w:rPr>
        <w:t>Brasília/DF;</w:t>
      </w:r>
    </w:p>
    <w:p w14:paraId="14C2B394" w14:textId="76D38B51" w:rsidR="00051034" w:rsidRPr="00951623" w:rsidRDefault="00C44849" w:rsidP="000E31AF">
      <w:pPr>
        <w:autoSpaceDE w:val="0"/>
        <w:autoSpaceDN w:val="0"/>
        <w:adjustRightInd w:val="0"/>
        <w:spacing w:before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484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.2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Local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entrega/realização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(Consultor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034" w:rsidRPr="00C44849">
        <w:rPr>
          <w:rFonts w:ascii="Times New Roman" w:hAnsi="Times New Roman" w:cs="Times New Roman"/>
          <w:b/>
          <w:bCs/>
          <w:sz w:val="24"/>
          <w:szCs w:val="24"/>
        </w:rPr>
        <w:t>02):</w:t>
      </w:r>
      <w:r w:rsidR="00951623" w:rsidRPr="00951623">
        <w:rPr>
          <w:rFonts w:ascii="Times New Roman" w:hAnsi="Times New Roman" w:cs="Times New Roman"/>
          <w:sz w:val="24"/>
          <w:szCs w:val="24"/>
        </w:rPr>
        <w:t xml:space="preserve"> </w:t>
      </w:r>
      <w:r w:rsidR="00051034" w:rsidRPr="00951623">
        <w:rPr>
          <w:rFonts w:ascii="Times New Roman" w:hAnsi="Times New Roman" w:cs="Times New Roman"/>
          <w:sz w:val="24"/>
          <w:szCs w:val="24"/>
        </w:rPr>
        <w:t>Brasília/DF.</w:t>
      </w:r>
    </w:p>
    <w:p w14:paraId="7A943B72" w14:textId="77777777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B98239" w14:textId="77777777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EC57749" w14:textId="03992532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31AF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PRAZO</w:t>
      </w:r>
      <w:r w:rsidR="00951623"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DE</w:t>
      </w:r>
      <w:r w:rsidR="00951623"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EXECUÇÃO:</w:t>
      </w:r>
    </w:p>
    <w:p w14:paraId="187DF64D" w14:textId="77777777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35EA617" w14:textId="0243B12F" w:rsidR="0098738C" w:rsidRPr="00951623" w:rsidRDefault="00C44849" w:rsidP="000E31AF">
      <w:pPr>
        <w:tabs>
          <w:tab w:val="left" w:pos="709"/>
        </w:tabs>
        <w:autoSpaceDE w:val="0"/>
        <w:autoSpaceDN w:val="0"/>
        <w:adjustRightInd w:val="0"/>
        <w:spacing w:before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4849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C4484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Prazo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(Consultor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951623" w:rsidRPr="00C44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738C" w:rsidRPr="00C44849">
        <w:rPr>
          <w:rFonts w:ascii="Times New Roman" w:hAnsi="Times New Roman" w:cs="Times New Roman"/>
          <w:b/>
          <w:bCs/>
          <w:sz w:val="24"/>
          <w:szCs w:val="24"/>
        </w:rPr>
        <w:t>02):</w:t>
      </w:r>
      <w:r w:rsidR="00951623" w:rsidRPr="00951623">
        <w:rPr>
          <w:rFonts w:ascii="Times New Roman" w:hAnsi="Times New Roman" w:cs="Times New Roman"/>
          <w:sz w:val="24"/>
          <w:szCs w:val="24"/>
        </w:rPr>
        <w:t xml:space="preserve"> </w:t>
      </w:r>
      <w:r w:rsidR="00467F33">
        <w:rPr>
          <w:rFonts w:ascii="Times New Roman" w:hAnsi="Times New Roman" w:cs="Times New Roman"/>
          <w:sz w:val="24"/>
          <w:szCs w:val="24"/>
        </w:rPr>
        <w:t>9</w:t>
      </w:r>
      <w:r w:rsidR="00951623" w:rsidRPr="00951623">
        <w:rPr>
          <w:rFonts w:ascii="Times New Roman" w:hAnsi="Times New Roman" w:cs="Times New Roman"/>
          <w:sz w:val="24"/>
          <w:szCs w:val="24"/>
        </w:rPr>
        <w:t xml:space="preserve"> </w:t>
      </w:r>
      <w:r w:rsidR="0098738C" w:rsidRPr="00951623">
        <w:rPr>
          <w:rFonts w:ascii="Times New Roman" w:hAnsi="Times New Roman" w:cs="Times New Roman"/>
          <w:sz w:val="24"/>
          <w:szCs w:val="24"/>
        </w:rPr>
        <w:t>meses.</w:t>
      </w:r>
    </w:p>
    <w:p w14:paraId="51168A16" w14:textId="77777777" w:rsidR="0098738C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3CBC2BA" w14:textId="77777777" w:rsidR="000E31AF" w:rsidRPr="00951623" w:rsidRDefault="000E31AF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8BC3DA4" w14:textId="19D0602C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31AF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NÚMERO</w:t>
      </w:r>
      <w:r w:rsidR="00951623"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DE</w:t>
      </w:r>
      <w:r w:rsidR="00951623"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sz w:val="24"/>
          <w:szCs w:val="24"/>
          <w:u w:val="single"/>
        </w:rPr>
        <w:t>VAGAS:</w:t>
      </w:r>
    </w:p>
    <w:p w14:paraId="189599A4" w14:textId="77777777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E33F2FB" w14:textId="36DD031C" w:rsidR="0098738C" w:rsidRPr="00951623" w:rsidRDefault="0098738C" w:rsidP="000E31AF">
      <w:pPr>
        <w:tabs>
          <w:tab w:val="left" w:pos="709"/>
        </w:tabs>
        <w:autoSpaceDE w:val="0"/>
        <w:autoSpaceDN w:val="0"/>
        <w:adjustRightInd w:val="0"/>
        <w:spacing w:before="0" w:after="12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31A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31AF" w:rsidRPr="000E31A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0E31AF" w:rsidRPr="000E31A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Número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Vagas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(Perfil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01):</w:t>
      </w:r>
      <w:r w:rsidR="00951623" w:rsidRPr="00951623">
        <w:rPr>
          <w:rFonts w:ascii="Times New Roman" w:hAnsi="Times New Roman" w:cs="Times New Roman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sz w:val="24"/>
          <w:szCs w:val="24"/>
        </w:rPr>
        <w:t>0</w:t>
      </w:r>
      <w:r w:rsidR="00C87CED" w:rsidRPr="00951623">
        <w:rPr>
          <w:rFonts w:ascii="Times New Roman" w:hAnsi="Times New Roman" w:cs="Times New Roman"/>
          <w:sz w:val="24"/>
          <w:szCs w:val="24"/>
        </w:rPr>
        <w:t>1</w:t>
      </w:r>
      <w:r w:rsidR="00951623" w:rsidRPr="00951623">
        <w:rPr>
          <w:rFonts w:ascii="Times New Roman" w:hAnsi="Times New Roman" w:cs="Times New Roman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sz w:val="24"/>
          <w:szCs w:val="24"/>
        </w:rPr>
        <w:t>vaga</w:t>
      </w:r>
      <w:r w:rsidR="00C87CED" w:rsidRPr="00951623">
        <w:rPr>
          <w:rFonts w:ascii="Times New Roman" w:hAnsi="Times New Roman" w:cs="Times New Roman"/>
          <w:sz w:val="24"/>
          <w:szCs w:val="24"/>
        </w:rPr>
        <w:t>;</w:t>
      </w:r>
    </w:p>
    <w:p w14:paraId="5A7A2C1C" w14:textId="6627DCC6" w:rsidR="00C87CED" w:rsidRPr="00951623" w:rsidRDefault="00C87CED" w:rsidP="000E31AF">
      <w:pPr>
        <w:tabs>
          <w:tab w:val="left" w:pos="709"/>
        </w:tabs>
        <w:autoSpaceDE w:val="0"/>
        <w:autoSpaceDN w:val="0"/>
        <w:adjustRightInd w:val="0"/>
        <w:spacing w:before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31A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31AF" w:rsidRPr="000E31A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0E31A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Número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Vagas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(Perfil</w:t>
      </w:r>
      <w:r w:rsidR="00951623" w:rsidRPr="000E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31AF">
        <w:rPr>
          <w:rFonts w:ascii="Times New Roman" w:hAnsi="Times New Roman" w:cs="Times New Roman"/>
          <w:b/>
          <w:bCs/>
          <w:sz w:val="24"/>
          <w:szCs w:val="24"/>
        </w:rPr>
        <w:t>02):</w:t>
      </w:r>
      <w:r w:rsidR="00951623" w:rsidRPr="00951623">
        <w:rPr>
          <w:rFonts w:ascii="Times New Roman" w:hAnsi="Times New Roman" w:cs="Times New Roman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sz w:val="24"/>
          <w:szCs w:val="24"/>
        </w:rPr>
        <w:t>01</w:t>
      </w:r>
      <w:r w:rsidR="00951623" w:rsidRPr="00951623">
        <w:rPr>
          <w:rFonts w:ascii="Times New Roman" w:hAnsi="Times New Roman" w:cs="Times New Roman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sz w:val="24"/>
          <w:szCs w:val="24"/>
        </w:rPr>
        <w:t>vaga.</w:t>
      </w:r>
    </w:p>
    <w:p w14:paraId="69FD6F2F" w14:textId="77777777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A9F3C69" w14:textId="77777777" w:rsidR="0098738C" w:rsidRPr="00951623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9DD55EC" w14:textId="1177444E" w:rsidR="0098738C" w:rsidRDefault="0098738C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E31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13.</w:t>
      </w:r>
      <w:r w:rsidR="00951623" w:rsidRPr="000E31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CRITÉRIOS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</w:t>
      </w:r>
      <w:r w:rsidR="00951623"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95162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AVALIAÇÃO</w:t>
      </w:r>
    </w:p>
    <w:p w14:paraId="16DFCB81" w14:textId="77777777" w:rsidR="00CC50CE" w:rsidRDefault="00CC50CE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W w:w="95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"/>
        <w:gridCol w:w="1508"/>
        <w:gridCol w:w="3291"/>
        <w:gridCol w:w="3969"/>
        <w:gridCol w:w="462"/>
      </w:tblGrid>
      <w:tr w:rsidR="00CC50CE" w14:paraId="61F23948" w14:textId="77777777" w:rsidTr="00CC50CE">
        <w:trPr>
          <w:trHeight w:val="308"/>
        </w:trPr>
        <w:tc>
          <w:tcPr>
            <w:tcW w:w="9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88DC603" w14:textId="77777777" w:rsidR="00CC50CE" w:rsidRDefault="00CC50C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Qualificação e Experiência do Candidato</w:t>
            </w:r>
          </w:p>
        </w:tc>
      </w:tr>
      <w:tr w:rsidR="00CC50CE" w14:paraId="10DBE25F" w14:textId="77777777" w:rsidTr="000E545A">
        <w:trPr>
          <w:trHeight w:val="1086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67FC" w14:textId="77777777" w:rsidR="00CC50CE" w:rsidRDefault="00CC50C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1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E672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Qualificação do candidato</w:t>
            </w:r>
          </w:p>
        </w:tc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25CA" w14:textId="77777777" w:rsidR="00CC50CE" w:rsidRDefault="00CC50CE" w:rsidP="00CC50CE">
            <w:pPr>
              <w:ind w:left="70" w:firstLine="0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É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u w:val="single"/>
              </w:rPr>
              <w:t>obrigatório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que possua </w:t>
            </w:r>
            <w:r w:rsidRPr="00CC50CE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Diploma de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</w:t>
            </w:r>
            <w:r w:rsidRPr="00CC50CE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conclusão de curso superior em Direito, devidamente reconhecido pelo MEC.</w:t>
            </w:r>
          </w:p>
          <w:p w14:paraId="2DFE6A39" w14:textId="5CEA7973" w:rsidR="001A0A9F" w:rsidRDefault="001A0A9F" w:rsidP="00CC50CE">
            <w:pPr>
              <w:ind w:left="70" w:firstLine="0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É </w:t>
            </w:r>
            <w:r w:rsidRPr="001A0A9F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u w:val="single"/>
              </w:rPr>
              <w:t>desejável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p</w:t>
            </w:r>
            <w:r w:rsidRPr="001A0A9F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ós-graduação lato sensu (Especialização) em direito;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D923" w14:textId="00865953" w:rsidR="00CC50CE" w:rsidRDefault="00CC50CE" w:rsidP="001A0A9F">
            <w:pPr>
              <w:ind w:left="179" w:firstLine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 xml:space="preserve">[100%] </w:t>
            </w:r>
            <w:r w:rsidR="000E545A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 xml:space="preserve"> pontos: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Especialização ou mestrado em </w:t>
            </w:r>
            <w:r w:rsidR="000E545A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Direito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3BFD1AF" w14:textId="77777777" w:rsidR="00CC50CE" w:rsidRDefault="00CC50CE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20</w:t>
            </w:r>
          </w:p>
        </w:tc>
      </w:tr>
      <w:tr w:rsidR="00CC50CE" w14:paraId="0DEC2FAB" w14:textId="77777777" w:rsidTr="000E545A">
        <w:trPr>
          <w:trHeight w:val="487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539F" w14:textId="77777777" w:rsidR="00CC50CE" w:rsidRDefault="00CC50C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D19B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Experiência do candidato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EECB" w14:textId="02EFFF38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É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u w:val="single"/>
              </w:rPr>
              <w:t>obrigatório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que possua experiência mínima de </w:t>
            </w:r>
            <w:r w:rsidR="001A0A9F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3</w:t>
            </w:r>
            <w:r w:rsidR="001A0A9F" w:rsidRPr="001A0A9F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(três) anos em práticas jurídicas.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A02A" w14:textId="59CAE883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[100%] 30 pontos: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</w:t>
            </w:r>
            <w:r w:rsidR="001A0A9F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ou mais anos de experiência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4752A80" w14:textId="77777777" w:rsidR="00CC50CE" w:rsidRDefault="00CC50CE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30</w:t>
            </w:r>
          </w:p>
        </w:tc>
      </w:tr>
      <w:tr w:rsidR="00CC50CE" w14:paraId="4EA7A3B3" w14:textId="77777777" w:rsidTr="00CC50CE">
        <w:trPr>
          <w:trHeight w:val="48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6B51" w14:textId="77777777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E51C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1F1D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A815C" w14:textId="55EAF0B4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[85%] 25 pontos: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de </w:t>
            </w:r>
            <w:r w:rsidR="001A0A9F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a </w:t>
            </w:r>
            <w:r w:rsidR="001A0A9F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anos de experiência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A0EE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</w:tr>
      <w:tr w:rsidR="00CC50CE" w14:paraId="711F6AAD" w14:textId="77777777" w:rsidTr="00CC50CE">
        <w:trPr>
          <w:trHeight w:val="30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F0AF" w14:textId="77777777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1736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177B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B19B" w14:textId="44320F60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[70%] 20 pontos: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</w:t>
            </w:r>
            <w:r w:rsidR="001A0A9F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3 a 4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anos de experiência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92E6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</w:tr>
      <w:tr w:rsidR="00CC50CE" w14:paraId="4B68D35B" w14:textId="77777777" w:rsidTr="00CC50CE">
        <w:trPr>
          <w:trHeight w:val="9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68FB" w14:textId="77777777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4205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3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95AE" w14:textId="4D1216B0" w:rsidR="00CC50CE" w:rsidRDefault="00CC50CE" w:rsidP="004D40B9">
            <w:pPr>
              <w:ind w:left="70" w:firstLine="0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É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u w:val="single"/>
              </w:rPr>
              <w:t>desejável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que possua experiência </w:t>
            </w:r>
            <w:r w:rsidR="001A0A9F" w:rsidRPr="001A0A9F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na área de educação ou com atuação na administração pública.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0236" w14:textId="5EBA22A5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 xml:space="preserve">[100%] </w:t>
            </w:r>
            <w:r w:rsidR="002F1D5D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0 pontos: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</w:t>
            </w:r>
            <w:r w:rsidR="002F1D5D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ou mais anos de experiência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A3DAED5" w14:textId="13C04AD9" w:rsidR="00CC50CE" w:rsidRDefault="002F1D5D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2</w:t>
            </w:r>
            <w:r w:rsidR="00CC50CE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0</w:t>
            </w:r>
          </w:p>
        </w:tc>
      </w:tr>
      <w:tr w:rsidR="00CC50CE" w14:paraId="3229BEB2" w14:textId="77777777" w:rsidTr="00CC50CE">
        <w:trPr>
          <w:trHeight w:val="48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129D2" w14:textId="77777777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1602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37D3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5F1C" w14:textId="21058E01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[8</w:t>
            </w:r>
            <w:r w:rsidR="002F1D5D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 xml:space="preserve">%] </w:t>
            </w:r>
            <w:r w:rsidR="002F1D5D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16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 xml:space="preserve"> pontos: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de </w:t>
            </w:r>
            <w:r w:rsidR="00D26BB9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a </w:t>
            </w:r>
            <w:r w:rsidR="00D26BB9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anos de e3xperiência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9D9F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</w:tr>
      <w:tr w:rsidR="00CC50CE" w14:paraId="79060DF6" w14:textId="77777777" w:rsidTr="00CC50CE">
        <w:trPr>
          <w:trHeight w:val="30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575A7" w14:textId="77777777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49FB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F283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3447" w14:textId="17DBED12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 xml:space="preserve">[70%] </w:t>
            </w:r>
            <w:r w:rsidR="002F1D5D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14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 xml:space="preserve"> pontos: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</w:t>
            </w:r>
            <w:r w:rsidR="002F1D5D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1 a </w:t>
            </w:r>
            <w:r w:rsidR="00D26BB9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anos de experiência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35379" w14:textId="77777777" w:rsidR="00CC50CE" w:rsidRDefault="00CC50CE">
            <w:pPr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</w:tr>
      <w:tr w:rsidR="00CC50CE" w14:paraId="610A233D" w14:textId="77777777" w:rsidTr="00CC50CE">
        <w:trPr>
          <w:trHeight w:val="308"/>
        </w:trPr>
        <w:tc>
          <w:tcPr>
            <w:tcW w:w="9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DE3B144" w14:textId="77777777" w:rsidR="00CC50CE" w:rsidRDefault="00CC50CE">
            <w:pP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TOTAL DE PONTOS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31468ED" w14:textId="77777777" w:rsidR="00CC50CE" w:rsidRDefault="00CC50C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</w:rPr>
              <w:t>70</w:t>
            </w:r>
          </w:p>
        </w:tc>
      </w:tr>
    </w:tbl>
    <w:p w14:paraId="59A4D03C" w14:textId="77777777" w:rsidR="00CC50CE" w:rsidRDefault="00CC50CE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W w:w="9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2310"/>
        <w:gridCol w:w="2295"/>
        <w:gridCol w:w="3915"/>
        <w:gridCol w:w="630"/>
      </w:tblGrid>
      <w:tr w:rsidR="00E75241" w14:paraId="4D80BF1D" w14:textId="77777777" w:rsidTr="00E75241">
        <w:trPr>
          <w:trHeight w:val="300"/>
        </w:trPr>
        <w:tc>
          <w:tcPr>
            <w:tcW w:w="9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129732B3" w14:textId="77777777" w:rsidR="00E75241" w:rsidRDefault="00E75241">
            <w:pPr>
              <w:rPr>
                <w:rFonts w:asciiTheme="minorBidi" w:hAnsiTheme="minorBidi"/>
                <w:b/>
                <w:sz w:val="17"/>
                <w:szCs w:val="17"/>
              </w:rPr>
            </w:pPr>
            <w:r>
              <w:rPr>
                <w:rFonts w:asciiTheme="minorBidi" w:hAnsiTheme="minorBidi"/>
                <w:b/>
                <w:sz w:val="17"/>
                <w:szCs w:val="17"/>
              </w:rPr>
              <w:t>Entrevista do Candidato</w:t>
            </w:r>
          </w:p>
        </w:tc>
      </w:tr>
      <w:tr w:rsidR="00E75241" w14:paraId="52210847" w14:textId="77777777" w:rsidTr="00E75241">
        <w:trPr>
          <w:trHeight w:val="1256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09D51" w14:textId="77777777" w:rsidR="00E75241" w:rsidRDefault="00E75241">
            <w:pPr>
              <w:jc w:val="center"/>
              <w:rPr>
                <w:rFonts w:asciiTheme="minorBidi" w:hAnsiTheme="minorBidi"/>
                <w:b/>
                <w:sz w:val="17"/>
                <w:szCs w:val="17"/>
              </w:rPr>
            </w:pPr>
            <w:r>
              <w:rPr>
                <w:rFonts w:asciiTheme="minorBidi" w:hAnsiTheme="minorBidi"/>
                <w:b/>
                <w:sz w:val="17"/>
                <w:szCs w:val="17"/>
              </w:rPr>
              <w:lastRenderedPageBreak/>
              <w:t>1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007D6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>Apresenta cordialidade, polidez, atenção e objetividade. Expressa-se bem, possuindo boa fluência verbal, clareza na exposição de assuntos/argumentos e capacidade de raciocínio.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98DA8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>Apresenta cordialidade, polidez, atenção e objetividade.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C5BF8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 xml:space="preserve">[100%] 5 pontos: Excelente evidência de que atende ao requisito </w:t>
            </w:r>
          </w:p>
          <w:p w14:paraId="7DB10F55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 xml:space="preserve">[85%] 4,25 pontos: Forte evidência de que atende ao requisito  </w:t>
            </w:r>
          </w:p>
          <w:p w14:paraId="0CA632B5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 xml:space="preserve">[70%] 3,5 pontos: Evidência satisfatória de que atende ao requisito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5EF402EC" w14:textId="77777777" w:rsidR="00E75241" w:rsidRDefault="00E75241">
            <w:pPr>
              <w:jc w:val="center"/>
              <w:rPr>
                <w:rFonts w:asciiTheme="minorBidi" w:hAnsiTheme="minorBidi"/>
                <w:b/>
                <w:sz w:val="17"/>
                <w:szCs w:val="17"/>
                <w:highlight w:val="cyan"/>
              </w:rPr>
            </w:pPr>
            <w:r>
              <w:rPr>
                <w:rFonts w:asciiTheme="minorBidi" w:hAnsiTheme="minorBidi"/>
                <w:b/>
                <w:sz w:val="17"/>
                <w:szCs w:val="17"/>
              </w:rPr>
              <w:t>5</w:t>
            </w:r>
          </w:p>
        </w:tc>
      </w:tr>
      <w:tr w:rsidR="00E75241" w14:paraId="7FA5B69D" w14:textId="77777777" w:rsidTr="00E75241">
        <w:trPr>
          <w:trHeight w:val="1403"/>
        </w:trPr>
        <w:tc>
          <w:tcPr>
            <w:tcW w:w="9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75EE3" w14:textId="77777777" w:rsidR="00E75241" w:rsidRDefault="00E75241">
            <w:pPr>
              <w:rPr>
                <w:rFonts w:asciiTheme="minorBidi" w:eastAsia="Tahoma" w:hAnsiTheme="minorBidi"/>
                <w:b/>
                <w:sz w:val="17"/>
                <w:szCs w:val="17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0152A" w14:textId="77777777" w:rsidR="00E75241" w:rsidRDefault="00E75241" w:rsidP="00E75241">
            <w:pPr>
              <w:ind w:left="134" w:firstLine="0"/>
              <w:rPr>
                <w:rFonts w:asciiTheme="minorBidi" w:eastAsia="Tahoma" w:hAnsiTheme="minorBidi"/>
                <w:sz w:val="17"/>
                <w:szCs w:val="17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8B8EA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>Expressa-se bem, possuindo boa fluência verbal, clareza na exposição de assuntos/argumentos e capacidade de raciocínio.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A9585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 xml:space="preserve">[100%] 5 pontos: Excelente expressão </w:t>
            </w:r>
          </w:p>
          <w:p w14:paraId="4D36BEBF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 xml:space="preserve">[85%] 4,25 pontos: Boa expressão  </w:t>
            </w:r>
          </w:p>
          <w:p w14:paraId="48407E67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 xml:space="preserve">[70%] 3,5 pontos: Expressão satisfatória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6D3E072A" w14:textId="77777777" w:rsidR="00E75241" w:rsidRDefault="00E75241">
            <w:pPr>
              <w:jc w:val="center"/>
              <w:rPr>
                <w:rFonts w:asciiTheme="minorBidi" w:hAnsiTheme="minorBidi"/>
                <w:b/>
                <w:sz w:val="17"/>
                <w:szCs w:val="17"/>
              </w:rPr>
            </w:pPr>
            <w:r>
              <w:rPr>
                <w:rFonts w:asciiTheme="minorBidi" w:hAnsiTheme="minorBidi"/>
                <w:b/>
                <w:sz w:val="17"/>
                <w:szCs w:val="17"/>
              </w:rPr>
              <w:t>5</w:t>
            </w:r>
          </w:p>
        </w:tc>
      </w:tr>
      <w:tr w:rsidR="00E75241" w14:paraId="1A4DAE6F" w14:textId="77777777" w:rsidTr="00E75241">
        <w:trPr>
          <w:trHeight w:val="1692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B95A8" w14:textId="77777777" w:rsidR="00E75241" w:rsidRDefault="00E75241">
            <w:pPr>
              <w:jc w:val="center"/>
              <w:rPr>
                <w:rFonts w:asciiTheme="minorBidi" w:hAnsiTheme="minorBidi"/>
                <w:b/>
                <w:sz w:val="17"/>
                <w:szCs w:val="17"/>
              </w:rPr>
            </w:pPr>
            <w:r>
              <w:rPr>
                <w:rFonts w:asciiTheme="minorBidi" w:hAnsiTheme="minorBidi"/>
                <w:b/>
                <w:sz w:val="17"/>
                <w:szCs w:val="17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901CF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>Domina os assuntos relativos ao objeto da contratação prevista no TR.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72962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i/>
                <w:color w:val="205968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>Domina os assuntos relativos ao objeto da contratação prevista no TR.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B5D82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 xml:space="preserve">[100%] 20 pontos: Excelente evidência de que atende ao requisito </w:t>
            </w:r>
          </w:p>
          <w:p w14:paraId="6C5F13F3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 xml:space="preserve">[85%] 17 pontos: Forte evidência de que atende ao requisito  </w:t>
            </w:r>
          </w:p>
          <w:p w14:paraId="168D354F" w14:textId="77777777" w:rsidR="00E75241" w:rsidRDefault="00E75241" w:rsidP="00E75241">
            <w:pPr>
              <w:ind w:left="134" w:firstLine="0"/>
              <w:rPr>
                <w:rFonts w:asciiTheme="minorBidi" w:hAnsiTheme="minorBidi"/>
                <w:sz w:val="17"/>
                <w:szCs w:val="17"/>
              </w:rPr>
            </w:pPr>
            <w:r>
              <w:rPr>
                <w:rFonts w:asciiTheme="minorBidi" w:hAnsiTheme="minorBidi"/>
                <w:sz w:val="17"/>
                <w:szCs w:val="17"/>
              </w:rPr>
              <w:t xml:space="preserve">[70%] 14 pontos: evidência satisfatória de que atende ao requisito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242DE0F" w14:textId="77777777" w:rsidR="00E75241" w:rsidRDefault="00E75241">
            <w:pPr>
              <w:jc w:val="center"/>
              <w:rPr>
                <w:rFonts w:asciiTheme="minorBidi" w:hAnsiTheme="minorBidi"/>
                <w:b/>
                <w:sz w:val="17"/>
                <w:szCs w:val="17"/>
              </w:rPr>
            </w:pPr>
            <w:r>
              <w:rPr>
                <w:rFonts w:asciiTheme="minorBidi" w:hAnsiTheme="minorBidi"/>
                <w:b/>
                <w:sz w:val="17"/>
                <w:szCs w:val="17"/>
              </w:rPr>
              <w:t>20</w:t>
            </w:r>
          </w:p>
        </w:tc>
      </w:tr>
      <w:tr w:rsidR="00E75241" w14:paraId="530F4A6C" w14:textId="77777777" w:rsidTr="00E75241">
        <w:trPr>
          <w:trHeight w:val="180"/>
        </w:trPr>
        <w:tc>
          <w:tcPr>
            <w:tcW w:w="8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12988A7" w14:textId="77777777" w:rsidR="00E75241" w:rsidRDefault="00E75241">
            <w:pPr>
              <w:rPr>
                <w:rFonts w:asciiTheme="minorBidi" w:hAnsiTheme="minorBidi"/>
                <w:b/>
                <w:sz w:val="17"/>
                <w:szCs w:val="17"/>
              </w:rPr>
            </w:pPr>
            <w:r>
              <w:rPr>
                <w:rFonts w:asciiTheme="minorBidi" w:hAnsiTheme="minorBidi"/>
                <w:b/>
                <w:sz w:val="17"/>
                <w:szCs w:val="17"/>
              </w:rPr>
              <w:t>TOTAL DE PONTOS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16C4E94" w14:textId="77777777" w:rsidR="00E75241" w:rsidRDefault="00E75241">
            <w:pPr>
              <w:jc w:val="center"/>
              <w:rPr>
                <w:rFonts w:asciiTheme="minorBidi" w:hAnsiTheme="minorBidi"/>
                <w:b/>
                <w:sz w:val="17"/>
                <w:szCs w:val="17"/>
              </w:rPr>
            </w:pPr>
            <w:r>
              <w:rPr>
                <w:rFonts w:asciiTheme="minorBidi" w:hAnsiTheme="minorBidi"/>
                <w:b/>
                <w:sz w:val="17"/>
                <w:szCs w:val="17"/>
              </w:rPr>
              <w:t>30</w:t>
            </w:r>
          </w:p>
        </w:tc>
      </w:tr>
    </w:tbl>
    <w:p w14:paraId="6EF3DA40" w14:textId="77777777" w:rsidR="00E75241" w:rsidRPr="00951623" w:rsidRDefault="00E75241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9570ACB" w14:textId="77777777" w:rsidR="000E31AF" w:rsidRPr="00951623" w:rsidRDefault="000E31AF" w:rsidP="000E31AF">
      <w:p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28F3EA" w14:textId="42EF43F4" w:rsidR="00E066F0" w:rsidRPr="00951623" w:rsidRDefault="0098738C" w:rsidP="000E31A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color w:val="000000"/>
        </w:rPr>
      </w:pPr>
      <w:r w:rsidRPr="000E31AF">
        <w:rPr>
          <w:b/>
          <w:bCs/>
          <w:color w:val="000000"/>
          <w:spacing w:val="2"/>
        </w:rPr>
        <w:t>14</w:t>
      </w:r>
      <w:r w:rsidRPr="000E31AF">
        <w:rPr>
          <w:b/>
          <w:bCs/>
          <w:color w:val="000000"/>
        </w:rPr>
        <w:t>.</w:t>
      </w:r>
      <w:r w:rsidR="00951623" w:rsidRPr="000E31AF">
        <w:rPr>
          <w:b/>
          <w:bCs/>
          <w:color w:val="000000"/>
        </w:rPr>
        <w:t xml:space="preserve"> </w:t>
      </w:r>
      <w:r w:rsidRPr="00951623">
        <w:rPr>
          <w:b/>
          <w:bCs/>
          <w:color w:val="000000"/>
          <w:spacing w:val="1"/>
          <w:u w:val="single"/>
        </w:rPr>
        <w:t>Processo</w:t>
      </w:r>
      <w:r w:rsidR="00951623" w:rsidRPr="00951623">
        <w:rPr>
          <w:b/>
          <w:bCs/>
          <w:color w:val="000000"/>
          <w:spacing w:val="1"/>
          <w:u w:val="single"/>
        </w:rPr>
        <w:t xml:space="preserve"> </w:t>
      </w:r>
      <w:r w:rsidRPr="00951623">
        <w:rPr>
          <w:b/>
          <w:bCs/>
          <w:color w:val="000000"/>
          <w:spacing w:val="1"/>
          <w:u w:val="single"/>
        </w:rPr>
        <w:t>Seletivo</w:t>
      </w:r>
      <w:r w:rsidR="00951623" w:rsidRPr="00951623">
        <w:rPr>
          <w:rStyle w:val="normaltextrun"/>
          <w:b/>
          <w:bCs/>
          <w:color w:val="000000"/>
        </w:rPr>
        <w:t xml:space="preserve"> </w:t>
      </w:r>
    </w:p>
    <w:p w14:paraId="3722427B" w14:textId="77777777" w:rsidR="00E066F0" w:rsidRPr="00951623" w:rsidRDefault="00E066F0" w:rsidP="000E31AF">
      <w:pPr>
        <w:pStyle w:val="paragraph"/>
        <w:spacing w:before="0" w:beforeAutospacing="0" w:after="0" w:afterAutospacing="0"/>
        <w:ind w:left="142"/>
        <w:jc w:val="both"/>
        <w:textAlignment w:val="baseline"/>
        <w:rPr>
          <w:rStyle w:val="normaltextrun"/>
          <w:b/>
          <w:bCs/>
          <w:color w:val="000000"/>
        </w:rPr>
      </w:pPr>
    </w:p>
    <w:p w14:paraId="385D46CB" w14:textId="15E6E85D" w:rsidR="00E066F0" w:rsidRPr="00951623" w:rsidRDefault="00E066F0" w:rsidP="000E31AF">
      <w:pPr>
        <w:pStyle w:val="paragraph"/>
        <w:spacing w:before="0" w:beforeAutospacing="0" w:after="120" w:afterAutospacing="0"/>
        <w:ind w:left="284"/>
        <w:jc w:val="both"/>
        <w:textAlignment w:val="baseline"/>
      </w:pPr>
      <w:r w:rsidRPr="00951623">
        <w:rPr>
          <w:rStyle w:val="normaltextrun"/>
          <w:b/>
          <w:bCs/>
          <w:color w:val="000000"/>
        </w:rPr>
        <w:t>14.1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seleção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será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conduzida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comissão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específica,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qual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será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formada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por,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mínimo,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3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(três)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participantes,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sendo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2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(dois)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servidores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FNDE,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um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representante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coordenação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Organismo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Internacional.</w:t>
      </w:r>
      <w:r w:rsidR="00951623" w:rsidRPr="00951623">
        <w:rPr>
          <w:rStyle w:val="eop"/>
          <w:color w:val="000000"/>
        </w:rPr>
        <w:t xml:space="preserve"> </w:t>
      </w:r>
    </w:p>
    <w:p w14:paraId="246813ED" w14:textId="5287EBA8" w:rsidR="00E066F0" w:rsidRPr="00951623" w:rsidRDefault="00E066F0" w:rsidP="000E31AF">
      <w:pPr>
        <w:pStyle w:val="paragraph"/>
        <w:spacing w:before="0" w:beforeAutospacing="0" w:after="120" w:afterAutospacing="0"/>
        <w:ind w:left="284"/>
        <w:jc w:val="both"/>
        <w:textAlignment w:val="baseline"/>
      </w:pPr>
      <w:r w:rsidRPr="00951623">
        <w:rPr>
          <w:rStyle w:val="normaltextrun"/>
          <w:b/>
          <w:bCs/>
          <w:color w:val="000000"/>
        </w:rPr>
        <w:t>14.2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Processo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Seletivo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dará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Brasília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custos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transporte,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hospedagem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alimentação,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necessários,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serão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responsabilidade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candidato.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critério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Comissão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Seleção,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etapa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entrevista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poderá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ocorrer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videoconferência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ligação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telefônica.</w:t>
      </w:r>
      <w:r w:rsidR="00951623" w:rsidRPr="00951623">
        <w:rPr>
          <w:rStyle w:val="normaltextrun"/>
          <w:color w:val="000000"/>
        </w:rPr>
        <w:t xml:space="preserve"> </w:t>
      </w:r>
      <w:r w:rsidR="00951623" w:rsidRPr="00951623">
        <w:rPr>
          <w:rStyle w:val="eop"/>
          <w:color w:val="000000"/>
        </w:rPr>
        <w:t xml:space="preserve"> </w:t>
      </w:r>
    </w:p>
    <w:p w14:paraId="40F2AC82" w14:textId="6AB103EB" w:rsidR="00E066F0" w:rsidRPr="00951623" w:rsidRDefault="00E066F0" w:rsidP="000E31AF">
      <w:pPr>
        <w:pStyle w:val="paragraph"/>
        <w:spacing w:before="0" w:beforeAutospacing="0" w:after="120" w:afterAutospacing="0"/>
        <w:ind w:left="284"/>
        <w:jc w:val="both"/>
        <w:textAlignment w:val="baseline"/>
      </w:pPr>
      <w:r w:rsidRPr="00951623">
        <w:rPr>
          <w:rStyle w:val="normaltextrun"/>
          <w:b/>
          <w:bCs/>
          <w:color w:val="000000"/>
        </w:rPr>
        <w:t>14.3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participação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processo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seletivo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implica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aceitação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integral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irretratável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termos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deste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edital.</w:t>
      </w:r>
      <w:r w:rsidR="00951623" w:rsidRPr="00951623">
        <w:rPr>
          <w:rStyle w:val="eop"/>
          <w:color w:val="000000"/>
        </w:rPr>
        <w:t xml:space="preserve"> </w:t>
      </w:r>
    </w:p>
    <w:p w14:paraId="38D0D08B" w14:textId="752CFA51" w:rsidR="00E066F0" w:rsidRPr="00951623" w:rsidRDefault="00E066F0" w:rsidP="000E31AF">
      <w:pPr>
        <w:pStyle w:val="paragraph"/>
        <w:spacing w:before="0" w:beforeAutospacing="0" w:after="120" w:afterAutospacing="0"/>
        <w:ind w:left="284"/>
        <w:jc w:val="both"/>
        <w:textAlignment w:val="baseline"/>
      </w:pPr>
      <w:r w:rsidRPr="00951623">
        <w:rPr>
          <w:rStyle w:val="normaltextrun"/>
          <w:b/>
          <w:bCs/>
          <w:color w:val="000000"/>
        </w:rPr>
        <w:t>14.4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contratação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será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efetuada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mediante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processo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seletivo,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composto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3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(três)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etapas:</w:t>
      </w:r>
    </w:p>
    <w:p w14:paraId="68E45AFC" w14:textId="0814C34B" w:rsidR="00E066F0" w:rsidRPr="00951623" w:rsidRDefault="00E066F0" w:rsidP="000E31AF">
      <w:pPr>
        <w:pStyle w:val="paragraph"/>
        <w:spacing w:before="0" w:beforeAutospacing="0" w:after="120" w:afterAutospacing="0"/>
        <w:ind w:left="709"/>
        <w:jc w:val="both"/>
        <w:textAlignment w:val="baseline"/>
      </w:pPr>
      <w:r w:rsidRPr="00951623">
        <w:rPr>
          <w:rStyle w:val="normaltextrun"/>
          <w:b/>
          <w:bCs/>
          <w:color w:val="000000"/>
        </w:rPr>
        <w:t>14.4.1</w:t>
      </w:r>
      <w:r w:rsidR="00951623" w:rsidRPr="00951623">
        <w:rPr>
          <w:rStyle w:val="normaltextrun"/>
          <w:b/>
          <w:bCs/>
          <w:color w:val="000000"/>
        </w:rPr>
        <w:t xml:space="preserve"> </w:t>
      </w:r>
      <w:r w:rsidRPr="00951623">
        <w:rPr>
          <w:rStyle w:val="normaltextrun"/>
          <w:b/>
          <w:bCs/>
          <w:color w:val="000000"/>
        </w:rPr>
        <w:t>PRIMEIRA</w:t>
      </w:r>
      <w:r w:rsidR="00951623" w:rsidRPr="00951623">
        <w:rPr>
          <w:rStyle w:val="normaltextrun"/>
          <w:b/>
          <w:bCs/>
          <w:color w:val="000000"/>
        </w:rPr>
        <w:t xml:space="preserve"> </w:t>
      </w:r>
      <w:r w:rsidRPr="00951623">
        <w:rPr>
          <w:rStyle w:val="normaltextrun"/>
          <w:b/>
          <w:bCs/>
          <w:color w:val="000000"/>
        </w:rPr>
        <w:t>ETAPA</w:t>
      </w:r>
      <w:r w:rsidR="00951623" w:rsidRPr="00951623">
        <w:rPr>
          <w:rStyle w:val="normaltextrun"/>
          <w:color w:val="000000"/>
        </w:rPr>
        <w:t xml:space="preserve"> </w:t>
      </w:r>
      <w:r w:rsidR="00895A44">
        <w:rPr>
          <w:rStyle w:val="normaltextrun"/>
          <w:color w:val="000000"/>
        </w:rPr>
        <w:t>-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Pontuação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Currículos</w:t>
      </w:r>
      <w:r w:rsidR="00951623" w:rsidRPr="00951623">
        <w:rPr>
          <w:rStyle w:val="normaltextrun"/>
          <w:color w:val="000000"/>
        </w:rPr>
        <w:t xml:space="preserve"> </w:t>
      </w:r>
      <w:r w:rsidR="00895A44">
        <w:rPr>
          <w:rStyle w:val="normaltextrun"/>
          <w:color w:val="000000"/>
        </w:rPr>
        <w:t>-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PC</w:t>
      </w:r>
      <w:r w:rsidR="00951623" w:rsidRPr="00951623">
        <w:rPr>
          <w:rStyle w:val="eop"/>
          <w:color w:val="000000"/>
        </w:rPr>
        <w:t xml:space="preserve"> </w:t>
      </w:r>
    </w:p>
    <w:p w14:paraId="1B836784" w14:textId="1D7EED60" w:rsidR="00E066F0" w:rsidRPr="00951623" w:rsidRDefault="00E066F0" w:rsidP="00895A44">
      <w:pPr>
        <w:pStyle w:val="paragraph"/>
        <w:numPr>
          <w:ilvl w:val="0"/>
          <w:numId w:val="11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  <w:rPr>
          <w:rStyle w:val="eop"/>
        </w:rPr>
      </w:pP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deverá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enviar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  <w:b/>
          <w:bCs/>
          <w:u w:val="single"/>
        </w:rPr>
        <w:t>indicando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o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perfil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do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cargo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a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que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deseja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concorrer;</w:t>
      </w:r>
      <w:r w:rsidR="00951623" w:rsidRPr="00951623">
        <w:rPr>
          <w:rStyle w:val="eop"/>
        </w:rPr>
        <w:t xml:space="preserve"> </w:t>
      </w:r>
    </w:p>
    <w:p w14:paraId="3FF82966" w14:textId="3AE37B98" w:rsidR="00E066F0" w:rsidRPr="00951623" w:rsidRDefault="00E066F0" w:rsidP="00895A44">
      <w:pPr>
        <w:pStyle w:val="paragraph"/>
        <w:numPr>
          <w:ilvl w:val="0"/>
          <w:numId w:val="11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  <w:rPr>
          <w:rStyle w:val="eop"/>
        </w:rPr>
      </w:pPr>
      <w:r w:rsidRPr="00951623">
        <w:rPr>
          <w:rStyle w:val="normaltextrun"/>
          <w:color w:val="000000"/>
          <w:shd w:val="clear" w:color="auto" w:fill="FFFFFF"/>
        </w:rPr>
        <w:t>A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participação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no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processo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seletivo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implica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na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aceitação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integral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e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irretratável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dos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termos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deste</w:t>
      </w:r>
      <w:r w:rsidR="00951623" w:rsidRPr="00951623">
        <w:rPr>
          <w:rStyle w:val="normaltextrun"/>
          <w:color w:val="000000"/>
          <w:shd w:val="clear" w:color="auto" w:fill="FFFFFF"/>
        </w:rPr>
        <w:t xml:space="preserve"> </w:t>
      </w:r>
      <w:r w:rsidRPr="00951623">
        <w:rPr>
          <w:rStyle w:val="normaltextrun"/>
          <w:color w:val="000000"/>
          <w:shd w:val="clear" w:color="auto" w:fill="FFFFFF"/>
        </w:rPr>
        <w:t>edital;</w:t>
      </w:r>
    </w:p>
    <w:p w14:paraId="27A7D857" w14:textId="43C564F1" w:rsidR="00E066F0" w:rsidRPr="00951623" w:rsidRDefault="00E066F0" w:rsidP="00895A44">
      <w:pPr>
        <w:pStyle w:val="paragraph"/>
        <w:numPr>
          <w:ilvl w:val="0"/>
          <w:numId w:val="13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</w:pPr>
      <w:r w:rsidRPr="00951623">
        <w:rPr>
          <w:rStyle w:val="normaltextrun"/>
        </w:rPr>
        <w:t>serão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eliminados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atenderem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integralmente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requisitos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obrigatórios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exigidos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quanto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à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formação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acadêmica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experiência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profissional,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bem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enviados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fora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das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datas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inscrição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ou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possuam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contratos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vigentes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algum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organismo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internacional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ou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período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interstício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para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nova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contratação;</w:t>
      </w:r>
      <w:r w:rsidR="00951623" w:rsidRPr="00951623">
        <w:rPr>
          <w:rStyle w:val="normaltextrun"/>
        </w:rPr>
        <w:t xml:space="preserve"> </w:t>
      </w:r>
      <w:r w:rsidR="00951623" w:rsidRPr="00951623">
        <w:rPr>
          <w:rStyle w:val="eop"/>
        </w:rPr>
        <w:t xml:space="preserve"> </w:t>
      </w:r>
    </w:p>
    <w:p w14:paraId="6D234F87" w14:textId="0798CBE6" w:rsidR="00E066F0" w:rsidRPr="00951623" w:rsidRDefault="00E066F0" w:rsidP="00895A44">
      <w:pPr>
        <w:pStyle w:val="paragraph"/>
        <w:numPr>
          <w:ilvl w:val="0"/>
          <w:numId w:val="13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  <w:rPr>
          <w:rStyle w:val="eop"/>
        </w:rPr>
      </w:pPr>
      <w:r w:rsidRPr="00951623">
        <w:rPr>
          <w:rStyle w:val="normaltextrun"/>
        </w:rPr>
        <w:t>nesta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etapa,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aferida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para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inscritos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atenderem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requisitos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obrigatórios.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distribuídos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acordo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perfil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profissional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conforme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exigido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neste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Termo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Referência.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informarem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perfil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para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desejam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concorrer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poderão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seus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eliminados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concorrência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lastRenderedPageBreak/>
        <w:t>ou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distribuídos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para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algum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perfis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conforme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avaliação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discricionária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Comissão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Seleção,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  <w:b/>
          <w:bCs/>
          <w:u w:val="single"/>
        </w:rPr>
        <w:t>não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cabendo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recurso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em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caso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de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discordância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com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a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opção</w:t>
      </w:r>
      <w:r w:rsidR="00951623" w:rsidRPr="00951623">
        <w:rPr>
          <w:rStyle w:val="normaltextrun"/>
          <w:b/>
          <w:bCs/>
          <w:u w:val="single"/>
        </w:rPr>
        <w:t xml:space="preserve"> </w:t>
      </w:r>
      <w:r w:rsidRPr="00951623">
        <w:rPr>
          <w:rStyle w:val="normaltextrun"/>
          <w:b/>
          <w:bCs/>
          <w:u w:val="single"/>
        </w:rPr>
        <w:t>adotada</w:t>
      </w:r>
      <w:r w:rsidRPr="00951623">
        <w:rPr>
          <w:rStyle w:val="normaltextrun"/>
        </w:rPr>
        <w:t>.</w:t>
      </w:r>
      <w:r w:rsidR="00951623" w:rsidRPr="00951623">
        <w:rPr>
          <w:rStyle w:val="eop"/>
        </w:rPr>
        <w:t xml:space="preserve"> </w:t>
      </w:r>
    </w:p>
    <w:p w14:paraId="7EAEEAA5" w14:textId="6D5DEFBF" w:rsidR="00E066F0" w:rsidRPr="00951623" w:rsidRDefault="00E066F0" w:rsidP="00895A44">
      <w:pPr>
        <w:pStyle w:val="paragraph"/>
        <w:numPr>
          <w:ilvl w:val="0"/>
          <w:numId w:val="13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  <w:rPr>
          <w:rStyle w:val="eop"/>
        </w:rPr>
      </w:pP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desta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etapa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(PC)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atribuída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conforme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estipulado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item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“Critérios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avaliação”</w:t>
      </w:r>
      <w:r w:rsidR="00951623" w:rsidRPr="00951623">
        <w:rPr>
          <w:rStyle w:val="normaltextrun"/>
        </w:rPr>
        <w:t xml:space="preserve"> </w:t>
      </w:r>
      <w:r w:rsidR="00895A44">
        <w:rPr>
          <w:rStyle w:val="normaltextrun"/>
        </w:rPr>
        <w:t>-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Formação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Acadêmica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Experiência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Profissional;</w:t>
      </w:r>
    </w:p>
    <w:p w14:paraId="176CBED8" w14:textId="549420B9" w:rsidR="00E066F0" w:rsidRPr="00951623" w:rsidRDefault="00E066F0" w:rsidP="00895A44">
      <w:pPr>
        <w:pStyle w:val="paragraph"/>
        <w:numPr>
          <w:ilvl w:val="0"/>
          <w:numId w:val="13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  <w:rPr>
          <w:rStyle w:val="eop"/>
        </w:rPr>
      </w:pP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total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pontos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recebidos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nesta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etapa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(PC)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compor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total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recebida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pelo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candidato.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PT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Total)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=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PC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Currículo)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+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entrevista).</w:t>
      </w:r>
    </w:p>
    <w:p w14:paraId="41E22488" w14:textId="4A30FE2F" w:rsidR="00E066F0" w:rsidRPr="00951623" w:rsidRDefault="00E066F0" w:rsidP="00895A44">
      <w:pPr>
        <w:pStyle w:val="paragraph"/>
        <w:numPr>
          <w:ilvl w:val="0"/>
          <w:numId w:val="13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</w:pP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precisará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obter,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  <w:b/>
          <w:bCs/>
        </w:rPr>
        <w:t>no</w:t>
      </w:r>
      <w:r w:rsidR="00951623" w:rsidRPr="00951623">
        <w:rPr>
          <w:rStyle w:val="normaltextrun"/>
          <w:b/>
          <w:bCs/>
        </w:rPr>
        <w:t xml:space="preserve"> </w:t>
      </w:r>
      <w:r w:rsidRPr="00951623">
        <w:rPr>
          <w:rStyle w:val="normaltextrun"/>
          <w:b/>
          <w:bCs/>
        </w:rPr>
        <w:t>mínimo,</w:t>
      </w:r>
      <w:r w:rsidR="00951623" w:rsidRPr="00951623">
        <w:rPr>
          <w:rStyle w:val="normaltextrun"/>
          <w:b/>
          <w:bCs/>
        </w:rPr>
        <w:t xml:space="preserve"> </w:t>
      </w:r>
      <w:r w:rsidRPr="00951623">
        <w:rPr>
          <w:rStyle w:val="normaltextrun"/>
          <w:b/>
          <w:bCs/>
        </w:rPr>
        <w:t>40</w:t>
      </w:r>
      <w:r w:rsidR="00951623" w:rsidRPr="00951623">
        <w:rPr>
          <w:rStyle w:val="normaltextrun"/>
          <w:b/>
          <w:bCs/>
        </w:rPr>
        <w:t xml:space="preserve"> </w:t>
      </w:r>
      <w:r w:rsidRPr="00951623">
        <w:rPr>
          <w:rStyle w:val="normaltextrun"/>
          <w:b/>
          <w:bCs/>
        </w:rPr>
        <w:t>pontos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nesta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etapa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para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para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etapa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entrevista.</w:t>
      </w:r>
    </w:p>
    <w:p w14:paraId="71CA8183" w14:textId="580C1C7A" w:rsidR="00E066F0" w:rsidRPr="00951623" w:rsidRDefault="00E066F0" w:rsidP="00895A44">
      <w:pPr>
        <w:pStyle w:val="paragraph"/>
        <w:numPr>
          <w:ilvl w:val="2"/>
          <w:numId w:val="32"/>
        </w:numPr>
        <w:tabs>
          <w:tab w:val="left" w:pos="993"/>
        </w:tabs>
        <w:spacing w:before="120" w:beforeAutospacing="0" w:after="120" w:afterAutospacing="0"/>
        <w:ind w:left="709" w:firstLine="0"/>
        <w:jc w:val="both"/>
        <w:textAlignment w:val="baseline"/>
        <w:rPr>
          <w:rStyle w:val="eop"/>
        </w:rPr>
      </w:pPr>
      <w:r w:rsidRPr="00951623">
        <w:rPr>
          <w:rStyle w:val="normaltextrun"/>
          <w:b/>
          <w:bCs/>
          <w:color w:val="000000"/>
        </w:rPr>
        <w:t>SEGUNDA</w:t>
      </w:r>
      <w:r w:rsidR="00951623" w:rsidRPr="00951623">
        <w:rPr>
          <w:rStyle w:val="normaltextrun"/>
          <w:b/>
          <w:bCs/>
          <w:color w:val="000000"/>
        </w:rPr>
        <w:t xml:space="preserve"> </w:t>
      </w:r>
      <w:r w:rsidRPr="00951623">
        <w:rPr>
          <w:rStyle w:val="normaltextrun"/>
          <w:b/>
          <w:bCs/>
          <w:color w:val="000000"/>
        </w:rPr>
        <w:t>ETAPA</w:t>
      </w:r>
      <w:r w:rsidR="00951623" w:rsidRPr="00951623">
        <w:rPr>
          <w:rStyle w:val="normaltextrun"/>
          <w:b/>
          <w:bCs/>
          <w:color w:val="000000"/>
        </w:rPr>
        <w:t xml:space="preserve"> </w:t>
      </w:r>
      <w:r w:rsidR="00895A44">
        <w:rPr>
          <w:rStyle w:val="normaltextrun"/>
          <w:b/>
          <w:bCs/>
          <w:color w:val="000000"/>
        </w:rPr>
        <w:t>-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Pontuação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Entrevistas</w:t>
      </w:r>
      <w:r w:rsidR="00951623" w:rsidRPr="00951623">
        <w:rPr>
          <w:rStyle w:val="normaltextrun"/>
          <w:color w:val="000000"/>
        </w:rPr>
        <w:t xml:space="preserve"> </w:t>
      </w:r>
      <w:r w:rsidR="00895A44">
        <w:rPr>
          <w:rStyle w:val="normaltextrun"/>
          <w:color w:val="000000"/>
        </w:rPr>
        <w:t>-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PE</w:t>
      </w:r>
    </w:p>
    <w:p w14:paraId="62598F42" w14:textId="4821B378" w:rsidR="00E066F0" w:rsidRPr="00951623" w:rsidRDefault="00E066F0" w:rsidP="00895A44">
      <w:pPr>
        <w:pStyle w:val="paragraph"/>
        <w:numPr>
          <w:ilvl w:val="0"/>
          <w:numId w:val="18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  <w:rPr>
          <w:rStyle w:val="normaltextrun"/>
        </w:rPr>
      </w:pPr>
      <w:r w:rsidRPr="00951623">
        <w:rPr>
          <w:rStyle w:val="normaltextrun"/>
        </w:rPr>
        <w:t>serão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convocados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para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entrevistas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maior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primeira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etapa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-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Análise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-,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considerando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mínimo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03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(três)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vezes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número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vagas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para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perfil,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salvo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houver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empate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entre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últimos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colocados,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caso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poderão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convocados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ultrapassem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03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(três)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vezes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número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vagas.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entrevistas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realizadas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videoconferência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ou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telefone,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critério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Comissão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Seleção;</w:t>
      </w:r>
      <w:r w:rsidR="00951623" w:rsidRPr="00951623">
        <w:rPr>
          <w:rStyle w:val="normaltextrun"/>
        </w:rPr>
        <w:t xml:space="preserve"> </w:t>
      </w:r>
    </w:p>
    <w:p w14:paraId="20D9C054" w14:textId="764AFB24" w:rsidR="00E066F0" w:rsidRPr="00951623" w:rsidRDefault="00E066F0" w:rsidP="00895A44">
      <w:pPr>
        <w:pStyle w:val="paragraph"/>
        <w:numPr>
          <w:ilvl w:val="0"/>
          <w:numId w:val="19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  <w:rPr>
          <w:rStyle w:val="normaltextrun"/>
        </w:rPr>
      </w:pPr>
      <w:r w:rsidRPr="00951623">
        <w:rPr>
          <w:rStyle w:val="normaltextrun"/>
        </w:rPr>
        <w:t>poderá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aplicada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avaliação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para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mensurar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conhecimento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candidato;</w:t>
      </w:r>
      <w:r w:rsidR="00951623" w:rsidRPr="00951623">
        <w:rPr>
          <w:rStyle w:val="normaltextrun"/>
        </w:rPr>
        <w:t xml:space="preserve"> </w:t>
      </w:r>
    </w:p>
    <w:p w14:paraId="5CB4244A" w14:textId="44A17533" w:rsidR="00E066F0" w:rsidRPr="00951623" w:rsidRDefault="00E066F0" w:rsidP="00895A44">
      <w:pPr>
        <w:pStyle w:val="paragraph"/>
        <w:numPr>
          <w:ilvl w:val="0"/>
          <w:numId w:val="20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  <w:rPr>
          <w:rStyle w:val="normaltextrun"/>
        </w:rPr>
      </w:pP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desta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etapa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(PE)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atribuída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conforme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estipulado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item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“Critérios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avaliação”</w:t>
      </w:r>
      <w:r w:rsidR="00951623" w:rsidRPr="00951623">
        <w:rPr>
          <w:rStyle w:val="normaltextrun"/>
        </w:rPr>
        <w:t xml:space="preserve"> </w:t>
      </w:r>
      <w:r w:rsidR="00895A44">
        <w:rPr>
          <w:rStyle w:val="normaltextrun"/>
        </w:rPr>
        <w:t>-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Entrevista;</w:t>
      </w:r>
      <w:r w:rsidR="00951623" w:rsidRPr="00951623">
        <w:rPr>
          <w:rStyle w:val="normaltextrun"/>
        </w:rPr>
        <w:t xml:space="preserve"> </w:t>
      </w:r>
    </w:p>
    <w:p w14:paraId="05E1198E" w14:textId="6F0C3FC3" w:rsidR="00E066F0" w:rsidRPr="00951623" w:rsidRDefault="00E066F0" w:rsidP="00895A44">
      <w:pPr>
        <w:pStyle w:val="paragraph"/>
        <w:numPr>
          <w:ilvl w:val="0"/>
          <w:numId w:val="21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  <w:rPr>
          <w:rStyle w:val="normaltextrun"/>
        </w:rPr>
      </w:pP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total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pontos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recebidos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nesta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etapa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(PE)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compor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total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recebida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pelo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candidato: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PT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Total)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=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PC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Currículo)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+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Entrevista).</w:t>
      </w:r>
      <w:r w:rsidR="00951623" w:rsidRPr="00951623">
        <w:rPr>
          <w:rStyle w:val="normaltextrun"/>
        </w:rPr>
        <w:t xml:space="preserve"> </w:t>
      </w:r>
    </w:p>
    <w:p w14:paraId="279E1AEE" w14:textId="7BD8C133" w:rsidR="00E066F0" w:rsidRPr="00951623" w:rsidRDefault="00E066F0" w:rsidP="00895A44">
      <w:pPr>
        <w:pStyle w:val="paragraph"/>
        <w:numPr>
          <w:ilvl w:val="0"/>
          <w:numId w:val="22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  <w:rPr>
          <w:rStyle w:val="normaltextrun"/>
        </w:rPr>
      </w:pP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precisará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obter,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  <w:b/>
        </w:rPr>
        <w:t>no</w:t>
      </w:r>
      <w:r w:rsidR="00951623" w:rsidRPr="00951623">
        <w:rPr>
          <w:rStyle w:val="normaltextrun"/>
          <w:b/>
        </w:rPr>
        <w:t xml:space="preserve"> </w:t>
      </w:r>
      <w:r w:rsidRPr="00951623">
        <w:rPr>
          <w:rStyle w:val="normaltextrun"/>
          <w:b/>
        </w:rPr>
        <w:t>mínimo,</w:t>
      </w:r>
      <w:r w:rsidR="00951623" w:rsidRPr="00951623">
        <w:rPr>
          <w:rStyle w:val="normaltextrun"/>
          <w:b/>
        </w:rPr>
        <w:t xml:space="preserve"> </w:t>
      </w:r>
      <w:r w:rsidRPr="00951623">
        <w:rPr>
          <w:rStyle w:val="normaltextrun"/>
          <w:b/>
        </w:rPr>
        <w:t>70</w:t>
      </w:r>
      <w:r w:rsidR="00951623" w:rsidRPr="00951623">
        <w:rPr>
          <w:rStyle w:val="normaltextrun"/>
          <w:b/>
        </w:rPr>
        <w:t xml:space="preserve"> </w:t>
      </w:r>
      <w:r w:rsidRPr="00951623">
        <w:rPr>
          <w:rStyle w:val="normaltextrun"/>
          <w:b/>
        </w:rPr>
        <w:t>pontos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nesta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etapa,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somando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PC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Currículo)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+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Entrevista),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para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seja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chamado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apresentar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documentos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comprobatórios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currículo.</w:t>
      </w:r>
    </w:p>
    <w:p w14:paraId="649CF395" w14:textId="28FEA2F1" w:rsidR="00E066F0" w:rsidRPr="00951623" w:rsidRDefault="00E066F0" w:rsidP="00895A44">
      <w:pPr>
        <w:pStyle w:val="paragraph"/>
        <w:numPr>
          <w:ilvl w:val="2"/>
          <w:numId w:val="32"/>
        </w:numPr>
        <w:tabs>
          <w:tab w:val="left" w:pos="993"/>
        </w:tabs>
        <w:spacing w:before="120" w:beforeAutospacing="0" w:after="120" w:afterAutospacing="0"/>
        <w:ind w:left="709" w:firstLine="0"/>
        <w:jc w:val="both"/>
        <w:textAlignment w:val="baseline"/>
        <w:rPr>
          <w:rStyle w:val="normaltextrun"/>
          <w:b/>
          <w:bCs/>
          <w:color w:val="000000"/>
        </w:rPr>
      </w:pPr>
      <w:r w:rsidRPr="00951623">
        <w:rPr>
          <w:rStyle w:val="normaltextrun"/>
          <w:b/>
          <w:bCs/>
          <w:color w:val="000000"/>
        </w:rPr>
        <w:t>TERCEIRA</w:t>
      </w:r>
      <w:r w:rsidR="00951623" w:rsidRPr="00951623">
        <w:rPr>
          <w:rStyle w:val="normaltextrun"/>
          <w:b/>
          <w:bCs/>
          <w:color w:val="000000"/>
        </w:rPr>
        <w:t xml:space="preserve"> </w:t>
      </w:r>
      <w:r w:rsidRPr="00951623">
        <w:rPr>
          <w:rStyle w:val="normaltextrun"/>
          <w:b/>
          <w:bCs/>
          <w:color w:val="000000"/>
        </w:rPr>
        <w:t>ETAPA</w:t>
      </w:r>
    </w:p>
    <w:p w14:paraId="5BF59801" w14:textId="224FA596" w:rsidR="00E066F0" w:rsidRPr="00951623" w:rsidRDefault="00E066F0" w:rsidP="00895A44">
      <w:pPr>
        <w:pStyle w:val="paragraph"/>
        <w:numPr>
          <w:ilvl w:val="0"/>
          <w:numId w:val="23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</w:pPr>
      <w:r w:rsidRPr="00951623">
        <w:rPr>
          <w:rStyle w:val="normaltextrun"/>
        </w:rPr>
        <w:t>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obtiverem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maior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nota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soma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pontos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obtidos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nas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etapas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PC,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pré-selecionados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para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consultoria,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limite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número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vagas;</w:t>
      </w:r>
      <w:r w:rsidR="00951623" w:rsidRPr="00951623">
        <w:rPr>
          <w:rStyle w:val="eop"/>
        </w:rPr>
        <w:t xml:space="preserve"> </w:t>
      </w:r>
    </w:p>
    <w:p w14:paraId="77D54D2E" w14:textId="01019987" w:rsidR="00E066F0" w:rsidRPr="00951623" w:rsidRDefault="00E066F0" w:rsidP="00895A44">
      <w:pPr>
        <w:pStyle w:val="paragraph"/>
        <w:numPr>
          <w:ilvl w:val="0"/>
          <w:numId w:val="24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</w:pPr>
      <w:r w:rsidRPr="00951623">
        <w:rPr>
          <w:rStyle w:val="normaltextrun"/>
        </w:rPr>
        <w:t>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convocados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e-mail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manifestar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interesse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vaga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apresentar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documentação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pessoal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comprobatória,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prazo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estipulado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pela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Comissão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Seleção;</w:t>
      </w:r>
      <w:r w:rsidR="00951623" w:rsidRPr="00951623">
        <w:rPr>
          <w:rStyle w:val="eop"/>
        </w:rPr>
        <w:t xml:space="preserve"> </w:t>
      </w:r>
    </w:p>
    <w:p w14:paraId="4CFED05A" w14:textId="5255124D" w:rsidR="00E066F0" w:rsidRPr="00951623" w:rsidRDefault="00E066F0" w:rsidP="00895A44">
      <w:pPr>
        <w:pStyle w:val="paragraph"/>
        <w:numPr>
          <w:ilvl w:val="0"/>
          <w:numId w:val="25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</w:pP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deverá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apresentar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documentos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comprobatórios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“Qualificação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Profissional”,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“Experiência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Profissional”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“Requisitos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Desejáveis”,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conforme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item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“Requisitos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Qualificação”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deste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edital.</w:t>
      </w:r>
      <w:r w:rsidR="00951623" w:rsidRPr="00951623">
        <w:rPr>
          <w:rStyle w:val="normaltextrun"/>
        </w:rPr>
        <w:t xml:space="preserve"> </w:t>
      </w:r>
      <w:r w:rsidR="00951623" w:rsidRPr="00951623">
        <w:rPr>
          <w:rStyle w:val="eop"/>
        </w:rPr>
        <w:t xml:space="preserve"> </w:t>
      </w:r>
    </w:p>
    <w:p w14:paraId="668BE33C" w14:textId="2D207327" w:rsidR="00E066F0" w:rsidRPr="00951623" w:rsidRDefault="00E066F0" w:rsidP="00895A44">
      <w:pPr>
        <w:pStyle w:val="paragraph"/>
        <w:numPr>
          <w:ilvl w:val="0"/>
          <w:numId w:val="26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</w:pP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experiência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profissional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poderá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comprovada,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também,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meio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declaração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devidamente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assinada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profissional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competente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empresa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ou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instituição</w:t>
      </w:r>
      <w:r w:rsidR="00951623" w:rsidRPr="00951623">
        <w:rPr>
          <w:rStyle w:val="normaltextrun"/>
          <w:color w:val="FF0000"/>
        </w:rPr>
        <w:t xml:space="preserve"> </w:t>
      </w:r>
      <w:r w:rsidRPr="00951623">
        <w:rPr>
          <w:rStyle w:val="normaltextrun"/>
        </w:rPr>
        <w:t>onde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prestou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serviço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ou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meio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apresentação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contrato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trabalho;</w:t>
      </w:r>
      <w:r w:rsidR="00951623" w:rsidRPr="00951623">
        <w:rPr>
          <w:rStyle w:val="eop"/>
        </w:rPr>
        <w:t xml:space="preserve"> </w:t>
      </w:r>
    </w:p>
    <w:p w14:paraId="1F996D22" w14:textId="320B70A3" w:rsidR="00E066F0" w:rsidRPr="00951623" w:rsidRDefault="00E066F0" w:rsidP="00895A44">
      <w:pPr>
        <w:pStyle w:val="paragraph"/>
        <w:numPr>
          <w:ilvl w:val="0"/>
          <w:numId w:val="27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</w:pPr>
      <w:r w:rsidRPr="00951623">
        <w:rPr>
          <w:rStyle w:val="normaltextrun"/>
        </w:rPr>
        <w:t>Deverão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apresentados,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mesma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oportunidade,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documentos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pessoais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(cópia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simples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ou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original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CPF,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RG,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comprovante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residência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dados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bancários),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bem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outros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documentos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possam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vir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solicitados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pela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comissão;</w:t>
      </w:r>
      <w:r w:rsidR="00951623" w:rsidRPr="00951623">
        <w:rPr>
          <w:rStyle w:val="normaltextrun"/>
        </w:rPr>
        <w:t xml:space="preserve"> </w:t>
      </w:r>
      <w:r w:rsidR="00951623" w:rsidRPr="00951623">
        <w:rPr>
          <w:rStyle w:val="eop"/>
        </w:rPr>
        <w:t xml:space="preserve"> </w:t>
      </w:r>
    </w:p>
    <w:p w14:paraId="5BFC8040" w14:textId="6E1B2167" w:rsidR="00E066F0" w:rsidRPr="00951623" w:rsidRDefault="00E066F0" w:rsidP="00895A44">
      <w:pPr>
        <w:pStyle w:val="paragraph"/>
        <w:numPr>
          <w:ilvl w:val="0"/>
          <w:numId w:val="28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</w:pPr>
      <w:r w:rsidRPr="00951623">
        <w:rPr>
          <w:rStyle w:val="normaltextrun"/>
        </w:rPr>
        <w:t>Caso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haja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apresentação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documentação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prazo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estipulado,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considerado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desistente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subsequente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poderá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convocado;</w:t>
      </w:r>
      <w:r w:rsidR="00951623" w:rsidRPr="00951623">
        <w:rPr>
          <w:rStyle w:val="eop"/>
        </w:rPr>
        <w:t xml:space="preserve"> </w:t>
      </w:r>
    </w:p>
    <w:p w14:paraId="00D0FB5C" w14:textId="5004E333" w:rsidR="00E066F0" w:rsidRPr="00951623" w:rsidRDefault="00E066F0" w:rsidP="00895A44">
      <w:pPr>
        <w:pStyle w:val="paragraph"/>
        <w:numPr>
          <w:ilvl w:val="0"/>
          <w:numId w:val="29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</w:pPr>
      <w:r w:rsidRPr="00951623">
        <w:rPr>
          <w:rStyle w:val="normaltextrun"/>
        </w:rPr>
        <w:t>Caso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documentação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indique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restrições,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caráter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legal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ou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não,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comprometam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desenvolvimento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consultoria,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esse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eliminado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subsequente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poderá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convocado;</w:t>
      </w:r>
      <w:r w:rsidR="00951623" w:rsidRPr="00951623">
        <w:rPr>
          <w:rStyle w:val="eop"/>
        </w:rPr>
        <w:t xml:space="preserve"> </w:t>
      </w:r>
    </w:p>
    <w:p w14:paraId="6C479F4F" w14:textId="35FA2FEF" w:rsidR="00E066F0" w:rsidRPr="00951623" w:rsidRDefault="00E066F0" w:rsidP="00895A44">
      <w:pPr>
        <w:pStyle w:val="paragraph"/>
        <w:numPr>
          <w:ilvl w:val="0"/>
          <w:numId w:val="30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</w:pPr>
      <w:r w:rsidRPr="00951623">
        <w:rPr>
          <w:rStyle w:val="normaltextrun"/>
        </w:rPr>
        <w:t>Caso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apresente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totalidade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documentos,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ou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esses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comprovem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satisfatoriamente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experiências,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pontuação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individual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revista,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alterando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sua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colocação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ranking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geral,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modo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que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subsequente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poderá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convocado;</w:t>
      </w:r>
      <w:r w:rsidR="00951623" w:rsidRPr="00951623">
        <w:rPr>
          <w:rStyle w:val="eop"/>
        </w:rPr>
        <w:t xml:space="preserve"> </w:t>
      </w:r>
    </w:p>
    <w:p w14:paraId="275181E1" w14:textId="7E7CB245" w:rsidR="006B69E5" w:rsidRPr="00951623" w:rsidRDefault="00E066F0" w:rsidP="00895A44">
      <w:pPr>
        <w:pStyle w:val="paragraph"/>
        <w:numPr>
          <w:ilvl w:val="0"/>
          <w:numId w:val="31"/>
        </w:numPr>
        <w:tabs>
          <w:tab w:val="clear" w:pos="720"/>
          <w:tab w:val="left" w:pos="993"/>
        </w:tabs>
        <w:spacing w:before="0" w:beforeAutospacing="0" w:after="0" w:afterAutospacing="0"/>
        <w:ind w:left="993" w:hanging="284"/>
        <w:jc w:val="both"/>
        <w:textAlignment w:val="baseline"/>
        <w:rPr>
          <w:rStyle w:val="eop"/>
        </w:rPr>
      </w:pPr>
      <w:r w:rsidRPr="00951623">
        <w:rPr>
          <w:rStyle w:val="normaltextrun"/>
        </w:rPr>
        <w:lastRenderedPageBreak/>
        <w:t>Caso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apresente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documentação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comprobatória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requisitos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obrigatórios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previstos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neste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edital,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desclassificado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candidato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subsequente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poderá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ser</w:t>
      </w:r>
      <w:r w:rsidR="00951623" w:rsidRPr="00951623">
        <w:rPr>
          <w:rStyle w:val="normaltextrun"/>
        </w:rPr>
        <w:t xml:space="preserve"> </w:t>
      </w:r>
      <w:r w:rsidRPr="00951623">
        <w:rPr>
          <w:rStyle w:val="normaltextrun"/>
        </w:rPr>
        <w:t>convocado.</w:t>
      </w:r>
      <w:r w:rsidR="00951623" w:rsidRPr="00951623">
        <w:rPr>
          <w:rStyle w:val="eop"/>
        </w:rPr>
        <w:t xml:space="preserve"> </w:t>
      </w:r>
    </w:p>
    <w:p w14:paraId="07188B39" w14:textId="77777777" w:rsidR="006B69E5" w:rsidRPr="00951623" w:rsidRDefault="006B69E5" w:rsidP="000E31A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4017511D" w14:textId="6C4982D7" w:rsidR="00E066F0" w:rsidRPr="00951623" w:rsidRDefault="00E066F0" w:rsidP="000E31AF">
      <w:pPr>
        <w:pStyle w:val="paragraph"/>
        <w:spacing w:before="0" w:beforeAutospacing="0" w:after="0" w:afterAutospacing="0"/>
        <w:jc w:val="both"/>
        <w:textAlignment w:val="baseline"/>
      </w:pPr>
      <w:r w:rsidRPr="00951623">
        <w:rPr>
          <w:rStyle w:val="normaltextrun"/>
          <w:b/>
          <w:bCs/>
          <w:color w:val="000000"/>
        </w:rPr>
        <w:t>15.</w:t>
      </w:r>
      <w:r w:rsidR="00951623" w:rsidRPr="00951623">
        <w:rPr>
          <w:rStyle w:val="normaltextrun"/>
          <w:b/>
          <w:bCs/>
          <w:color w:val="000000"/>
        </w:rPr>
        <w:t xml:space="preserve"> </w:t>
      </w:r>
      <w:r w:rsidRPr="00951623">
        <w:rPr>
          <w:rStyle w:val="normaltextrun"/>
          <w:b/>
          <w:bCs/>
          <w:color w:val="000000"/>
        </w:rPr>
        <w:t>Considerações</w:t>
      </w:r>
      <w:r w:rsidR="00951623" w:rsidRPr="00951623">
        <w:rPr>
          <w:rStyle w:val="normaltextrun"/>
          <w:b/>
          <w:bCs/>
          <w:color w:val="000000"/>
        </w:rPr>
        <w:t xml:space="preserve"> </w:t>
      </w:r>
      <w:r w:rsidRPr="00951623">
        <w:rPr>
          <w:rStyle w:val="normaltextrun"/>
          <w:b/>
          <w:bCs/>
          <w:color w:val="000000"/>
        </w:rPr>
        <w:t>Gerais</w:t>
      </w:r>
      <w:r w:rsidR="00951623" w:rsidRPr="00951623">
        <w:rPr>
          <w:rStyle w:val="eop"/>
          <w:color w:val="000000"/>
        </w:rPr>
        <w:t xml:space="preserve"> </w:t>
      </w:r>
    </w:p>
    <w:p w14:paraId="598F8CA4" w14:textId="78ED01D7" w:rsidR="00E066F0" w:rsidRPr="00951623" w:rsidRDefault="00E066F0" w:rsidP="000E31AF">
      <w:pPr>
        <w:pStyle w:val="paragraph"/>
        <w:spacing w:before="0" w:beforeAutospacing="0" w:after="0" w:afterAutospacing="0"/>
        <w:jc w:val="both"/>
        <w:textAlignment w:val="baseline"/>
      </w:pPr>
    </w:p>
    <w:p w14:paraId="731357E0" w14:textId="3E4B4650" w:rsidR="00E066F0" w:rsidRPr="00951623" w:rsidRDefault="00E066F0" w:rsidP="00895A44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951623">
        <w:rPr>
          <w:rStyle w:val="normaltextrun"/>
          <w:color w:val="000000"/>
        </w:rPr>
        <w:t>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produtos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deverão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entregues,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versão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preliminar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após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aprovação,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sua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forma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definitiva,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devidas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referências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bibliográficas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(quando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necessário),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formato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digital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capa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contendo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nesta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assinatura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consultor.</w:t>
      </w:r>
      <w:r w:rsidR="00951623" w:rsidRPr="00951623">
        <w:rPr>
          <w:rStyle w:val="eop"/>
          <w:color w:val="000000"/>
        </w:rPr>
        <w:t xml:space="preserve"> </w:t>
      </w:r>
    </w:p>
    <w:p w14:paraId="481F2695" w14:textId="1932E851" w:rsidR="00E066F0" w:rsidRPr="00951623" w:rsidRDefault="00E066F0" w:rsidP="00895A44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execução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trabalhos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previstos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neste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Termo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Referência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implica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qualquer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relação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emprego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vínculo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trabalhista,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benefícios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complementares,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sendo,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portanto,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regido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subordinação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jurídica,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conforme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prevê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parágrafo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9º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Art.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4º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Decreto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nº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5.151/2004.</w:t>
      </w:r>
      <w:r w:rsidR="00951623" w:rsidRPr="00951623">
        <w:rPr>
          <w:rStyle w:val="eop"/>
          <w:color w:val="000000"/>
        </w:rPr>
        <w:t xml:space="preserve"> </w:t>
      </w:r>
    </w:p>
    <w:p w14:paraId="6E1805DB" w14:textId="2B4ACEEE" w:rsidR="00E066F0" w:rsidRPr="00951623" w:rsidRDefault="00E066F0" w:rsidP="00895A44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951623">
        <w:rPr>
          <w:rStyle w:val="normaltextrun"/>
          <w:color w:val="000000"/>
        </w:rPr>
        <w:t>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consultor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deve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ter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disponibilidade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para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executar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atividades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Fundo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Nacional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Desenvolvimento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Educação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(FNDE),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horário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comercial,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para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que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tenha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acesso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às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informações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necessárias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à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elaboração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produtos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propostos.</w:t>
      </w:r>
      <w:r w:rsidR="00951623" w:rsidRPr="00951623">
        <w:rPr>
          <w:rStyle w:val="normaltextrun"/>
          <w:color w:val="000000"/>
        </w:rPr>
        <w:t xml:space="preserve"> </w:t>
      </w:r>
      <w:r w:rsidR="00951623" w:rsidRPr="00951623">
        <w:rPr>
          <w:rStyle w:val="eop"/>
          <w:color w:val="000000"/>
        </w:rPr>
        <w:t xml:space="preserve"> </w:t>
      </w:r>
    </w:p>
    <w:p w14:paraId="2AA599B2" w14:textId="651B9090" w:rsidR="00E066F0" w:rsidRPr="00951623" w:rsidRDefault="00E066F0" w:rsidP="00895A44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951623">
        <w:rPr>
          <w:rStyle w:val="normaltextrun"/>
          <w:color w:val="000000"/>
        </w:rPr>
        <w:t>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direitos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autorais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quaisquer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outros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direitos,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qualquer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natureza,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sobre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materiais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produzidos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âmbito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desse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trabalho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pertencerão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exclusivamente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FNDE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sua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utilização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reprodução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total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parcial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requererá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autorização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prévia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Autarquia.</w:t>
      </w:r>
      <w:r w:rsidR="00951623" w:rsidRPr="00951623">
        <w:rPr>
          <w:rStyle w:val="eop"/>
          <w:color w:val="000000"/>
        </w:rPr>
        <w:t xml:space="preserve"> </w:t>
      </w:r>
    </w:p>
    <w:p w14:paraId="2E061450" w14:textId="50002FDE" w:rsidR="00E066F0" w:rsidRPr="00951623" w:rsidRDefault="00E066F0" w:rsidP="00895A44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951623">
        <w:rPr>
          <w:rStyle w:val="normaltextrun"/>
          <w:color w:val="000000"/>
        </w:rPr>
        <w:t>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atenção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às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disposições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Decreto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nº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5.151/2004,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é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vedada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contratação,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qualquer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título,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servidores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ativos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Administração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Pública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Federal,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Estadual,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Distrito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Federal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Municipal,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direta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indireta,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bem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como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empregados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suas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subsidiárias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controladas,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âmbito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projetos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cooperação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técnica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internacional,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ressalvados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casos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professores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universitários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que,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forma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LDO,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encontrem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submetidos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regime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trabalho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que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comporte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exercício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outra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atividade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haja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declaração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chefe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imediato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dirigente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máximo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órgão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origem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inexistência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incompatibilidade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horários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 </w:t>
      </w:r>
      <w:r w:rsidRPr="00951623">
        <w:rPr>
          <w:rStyle w:val="normaltextrun"/>
          <w:color w:val="000000"/>
        </w:rPr>
        <w:t>comprometimento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atividades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atribuídas.</w:t>
      </w:r>
      <w:r w:rsidR="00951623" w:rsidRPr="00951623">
        <w:rPr>
          <w:rStyle w:val="normaltextrun"/>
          <w:color w:val="000000"/>
        </w:rPr>
        <w:t xml:space="preserve"> </w:t>
      </w:r>
      <w:r w:rsidR="00951623" w:rsidRPr="00951623">
        <w:rPr>
          <w:rStyle w:val="eop"/>
          <w:color w:val="000000"/>
        </w:rPr>
        <w:t xml:space="preserve"> </w:t>
      </w:r>
    </w:p>
    <w:p w14:paraId="3A4601F3" w14:textId="3776E9DE" w:rsidR="00E066F0" w:rsidRPr="00951623" w:rsidRDefault="00E066F0" w:rsidP="00895A44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951623">
        <w:rPr>
          <w:rStyle w:val="normaltextrun"/>
          <w:color w:val="000000"/>
        </w:rPr>
        <w:t>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conformidade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Portaria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conjunta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CAPES/CNPq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nº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1,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15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julho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2010,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bolsista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instituição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federal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(CNPQ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CAPES)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exercer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função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consultoria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projetos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cooperação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técnica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internacional,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desde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que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relacionada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à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sua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área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atuação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interesse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para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sua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formação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acadêmica,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científica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tecnológica,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sendo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necessária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autorização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orientador,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devidamente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informada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à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coordenação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curso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programa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pós-graduação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que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estiver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matriculado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registrado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Cadastro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Discente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CAPES.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contratação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selecionado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observará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exigências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regras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UNESCO,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bem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como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Lei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nº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12.813/2013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sobre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conflito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interesse.</w:t>
      </w:r>
      <w:r w:rsidR="00951623" w:rsidRPr="00951623">
        <w:rPr>
          <w:rStyle w:val="eop"/>
          <w:color w:val="000000"/>
        </w:rPr>
        <w:t xml:space="preserve"> </w:t>
      </w:r>
    </w:p>
    <w:p w14:paraId="2AC5ACA8" w14:textId="10B425FF" w:rsidR="00E066F0" w:rsidRPr="00951623" w:rsidRDefault="00E066F0" w:rsidP="00895A44">
      <w:pPr>
        <w:pStyle w:val="paragraph"/>
        <w:spacing w:before="0" w:beforeAutospacing="0" w:after="120" w:afterAutospacing="0"/>
        <w:ind w:firstLine="703"/>
        <w:jc w:val="both"/>
        <w:textAlignment w:val="baseline"/>
      </w:pPr>
      <w:r w:rsidRPr="00951623">
        <w:rPr>
          <w:rStyle w:val="normaltextrun"/>
          <w:color w:val="000000"/>
        </w:rPr>
        <w:t>Visando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garantir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objetivos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presente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seleção,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ela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poderá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ser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suspensa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cancelada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decisão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Comissão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ou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área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demandante,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meio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solicitação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à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Coordenação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Executiva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Projeto.</w:t>
      </w:r>
      <w:r w:rsidR="00951623" w:rsidRPr="00951623">
        <w:rPr>
          <w:rStyle w:val="normaltextrun"/>
          <w:color w:val="000000"/>
        </w:rPr>
        <w:t xml:space="preserve"> </w:t>
      </w:r>
      <w:r w:rsidR="00951623" w:rsidRPr="00951623">
        <w:rPr>
          <w:rStyle w:val="eop"/>
          <w:color w:val="000000"/>
        </w:rPr>
        <w:t xml:space="preserve"> </w:t>
      </w:r>
    </w:p>
    <w:p w14:paraId="7C7D79A7" w14:textId="1D968D51" w:rsidR="00E066F0" w:rsidRPr="00951623" w:rsidRDefault="00E066F0" w:rsidP="000E31A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  <w:r w:rsidRPr="00951623">
        <w:rPr>
          <w:rStyle w:val="normaltextrun"/>
          <w:color w:val="000000"/>
        </w:rPr>
        <w:t>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demais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orientações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referentes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à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contratação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meio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consultoria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estão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dispostas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Portaria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nº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8,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4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janeiro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2017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MRE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Decreto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5151,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22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julho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2004.</w:t>
      </w:r>
    </w:p>
    <w:p w14:paraId="74B0E696" w14:textId="77777777" w:rsidR="00E066F0" w:rsidRPr="00951623" w:rsidRDefault="00E066F0" w:rsidP="000E31A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</w:p>
    <w:p w14:paraId="34D5AF22" w14:textId="77777777" w:rsidR="00E066F0" w:rsidRPr="00951623" w:rsidRDefault="00E066F0" w:rsidP="000E31A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</w:p>
    <w:p w14:paraId="04AC760F" w14:textId="4B3D6FBC" w:rsidR="00E066F0" w:rsidRPr="00951623" w:rsidRDefault="00E066F0" w:rsidP="000E31A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  <w:r w:rsidRPr="00951623">
        <w:rPr>
          <w:rStyle w:val="normaltextrun"/>
          <w:color w:val="000000"/>
        </w:rPr>
        <w:t>Assinatura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diretor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responsável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pela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contratação</w:t>
      </w:r>
    </w:p>
    <w:p w14:paraId="6739D498" w14:textId="77777777" w:rsidR="00E066F0" w:rsidRPr="00951623" w:rsidRDefault="00E066F0" w:rsidP="000E31A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</w:p>
    <w:p w14:paraId="309DBF6F" w14:textId="77777777" w:rsidR="00E066F0" w:rsidRPr="00951623" w:rsidRDefault="00E066F0" w:rsidP="000E31A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</w:p>
    <w:p w14:paraId="6CF93AD4" w14:textId="1E677E45" w:rsidR="00E066F0" w:rsidRPr="00951623" w:rsidRDefault="00E066F0" w:rsidP="00791762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b/>
          <w:bCs/>
          <w:color w:val="000000"/>
          <w:spacing w:val="1"/>
          <w:u w:val="single"/>
        </w:rPr>
      </w:pPr>
      <w:r w:rsidRPr="00951623">
        <w:rPr>
          <w:rStyle w:val="normaltextrun"/>
          <w:color w:val="000000"/>
        </w:rPr>
        <w:t>Brasília</w:t>
      </w:r>
      <w:r w:rsidR="00951623" w:rsidRPr="00951623">
        <w:rPr>
          <w:rStyle w:val="normaltextrun"/>
          <w:color w:val="000000"/>
        </w:rPr>
        <w:t xml:space="preserve">   </w:t>
      </w:r>
      <w:r w:rsidRPr="00951623">
        <w:rPr>
          <w:rStyle w:val="normaltextrun"/>
          <w:color w:val="000000"/>
        </w:rPr>
        <w:t>xxx,</w:t>
      </w:r>
      <w:r w:rsidR="00951623" w:rsidRPr="00951623">
        <w:rPr>
          <w:rStyle w:val="normaltextrun"/>
          <w:color w:val="000000"/>
        </w:rPr>
        <w:t xml:space="preserve"> </w:t>
      </w:r>
      <w:r w:rsidR="00FF737C" w:rsidRPr="00951623">
        <w:rPr>
          <w:rStyle w:val="normaltextrun"/>
          <w:color w:val="000000"/>
        </w:rPr>
        <w:t>janeiro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de</w:t>
      </w:r>
      <w:r w:rsidR="00951623" w:rsidRPr="00951623">
        <w:rPr>
          <w:rStyle w:val="normaltextrun"/>
          <w:color w:val="000000"/>
        </w:rPr>
        <w:t xml:space="preserve"> </w:t>
      </w:r>
      <w:r w:rsidRPr="00951623">
        <w:rPr>
          <w:rStyle w:val="normaltextrun"/>
          <w:color w:val="000000"/>
        </w:rPr>
        <w:t>202</w:t>
      </w:r>
      <w:r w:rsidR="00FF737C" w:rsidRPr="00951623">
        <w:rPr>
          <w:rStyle w:val="normaltextrun"/>
          <w:color w:val="000000"/>
        </w:rPr>
        <w:t>4</w:t>
      </w:r>
      <w:r w:rsidRPr="00951623">
        <w:rPr>
          <w:rStyle w:val="normaltextrun"/>
          <w:color w:val="000000"/>
        </w:rPr>
        <w:t>.</w:t>
      </w:r>
      <w:r w:rsidR="00951623" w:rsidRPr="00951623">
        <w:rPr>
          <w:rStyle w:val="normaltextrun"/>
          <w:color w:val="000000"/>
        </w:rPr>
        <w:t xml:space="preserve"> </w:t>
      </w:r>
      <w:r w:rsidR="00951623" w:rsidRPr="00951623">
        <w:rPr>
          <w:rStyle w:val="eop"/>
          <w:color w:val="000000"/>
        </w:rPr>
        <w:t xml:space="preserve"> </w:t>
      </w:r>
    </w:p>
    <w:sectPr w:rsidR="00E066F0" w:rsidRPr="00951623" w:rsidSect="00EE0FFA">
      <w:pgSz w:w="12240" w:h="15840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20B4E0D8"/>
    <w:lvl w:ilvl="0">
      <w:numFmt w:val="bullet"/>
      <w:lvlText w:val="*"/>
      <w:lvlJc w:val="left"/>
    </w:lvl>
  </w:abstractNum>
  <w:abstractNum w:abstractNumId="1" w15:restartNumberingAfterBreak="0">
    <w:nsid w:val="01BC4730"/>
    <w:multiLevelType w:val="multilevel"/>
    <w:tmpl w:val="823254F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23B4069"/>
    <w:multiLevelType w:val="multilevel"/>
    <w:tmpl w:val="CE6EE4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C24E19"/>
    <w:multiLevelType w:val="multilevel"/>
    <w:tmpl w:val="99002CC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4F90100"/>
    <w:multiLevelType w:val="multilevel"/>
    <w:tmpl w:val="ECD0A47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186D29"/>
    <w:multiLevelType w:val="multilevel"/>
    <w:tmpl w:val="7DF0BC82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936F65"/>
    <w:multiLevelType w:val="multilevel"/>
    <w:tmpl w:val="CF3CF0C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F6415"/>
    <w:multiLevelType w:val="multilevel"/>
    <w:tmpl w:val="2E90C5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654A22"/>
    <w:multiLevelType w:val="multilevel"/>
    <w:tmpl w:val="9DDCA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B94449"/>
    <w:multiLevelType w:val="multilevel"/>
    <w:tmpl w:val="4E6E48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E20E63"/>
    <w:multiLevelType w:val="multilevel"/>
    <w:tmpl w:val="1616A99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20402B"/>
    <w:multiLevelType w:val="multilevel"/>
    <w:tmpl w:val="0160411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68766F5"/>
    <w:multiLevelType w:val="multilevel"/>
    <w:tmpl w:val="53CC4E6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D74C6A"/>
    <w:multiLevelType w:val="multilevel"/>
    <w:tmpl w:val="2030173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CF11262"/>
    <w:multiLevelType w:val="multilevel"/>
    <w:tmpl w:val="C298E11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13B06F6"/>
    <w:multiLevelType w:val="multilevel"/>
    <w:tmpl w:val="2030173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E75C05"/>
    <w:multiLevelType w:val="multilevel"/>
    <w:tmpl w:val="2030173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022C9C"/>
    <w:multiLevelType w:val="multilevel"/>
    <w:tmpl w:val="3668B51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FD1948"/>
    <w:multiLevelType w:val="multilevel"/>
    <w:tmpl w:val="67B88B3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516960"/>
    <w:multiLevelType w:val="multilevel"/>
    <w:tmpl w:val="2030173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252B1A"/>
    <w:multiLevelType w:val="multilevel"/>
    <w:tmpl w:val="42A40EF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4D604A"/>
    <w:multiLevelType w:val="multilevel"/>
    <w:tmpl w:val="203017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600AFB"/>
    <w:multiLevelType w:val="multilevel"/>
    <w:tmpl w:val="7714B4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1E772C"/>
    <w:multiLevelType w:val="multilevel"/>
    <w:tmpl w:val="203017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98395F"/>
    <w:multiLevelType w:val="multilevel"/>
    <w:tmpl w:val="BDB2D5D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00539F"/>
    <w:multiLevelType w:val="multilevel"/>
    <w:tmpl w:val="9EE8C7E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49190A86"/>
    <w:multiLevelType w:val="multilevel"/>
    <w:tmpl w:val="D2B4C1EA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  <w:b/>
        <w:color w:val="000000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  <w:b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7" w15:restartNumberingAfterBreak="0">
    <w:nsid w:val="4E316425"/>
    <w:multiLevelType w:val="multilevel"/>
    <w:tmpl w:val="47A045E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E46126C"/>
    <w:multiLevelType w:val="multilevel"/>
    <w:tmpl w:val="203017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12042C"/>
    <w:multiLevelType w:val="hybridMultilevel"/>
    <w:tmpl w:val="3958614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DF33AF"/>
    <w:multiLevelType w:val="multilevel"/>
    <w:tmpl w:val="2030173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0E0F5D"/>
    <w:multiLevelType w:val="multilevel"/>
    <w:tmpl w:val="40F8E404"/>
    <w:lvl w:ilvl="0">
      <w:start w:val="2"/>
      <w:numFmt w:val="decimal"/>
      <w:lvlText w:val="%1."/>
      <w:lvlJc w:val="left"/>
      <w:pPr>
        <w:ind w:left="346" w:hanging="241"/>
        <w:jc w:val="right"/>
      </w:pPr>
      <w:rPr>
        <w:rFonts w:hint="default"/>
        <w:b/>
        <w:bCs/>
        <w:w w:val="100"/>
        <w:u w:val="thick" w:color="0000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44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763" w:hanging="6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820" w:hanging="6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880" w:hanging="6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000" w:hanging="6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760" w:hanging="6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680" w:hanging="6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600" w:hanging="661"/>
      </w:pPr>
      <w:rPr>
        <w:rFonts w:hint="default"/>
        <w:lang w:val="pt-PT" w:eastAsia="en-US" w:bidi="ar-SA"/>
      </w:rPr>
    </w:lvl>
  </w:abstractNum>
  <w:abstractNum w:abstractNumId="32" w15:restartNumberingAfterBreak="0">
    <w:nsid w:val="638374C4"/>
    <w:multiLevelType w:val="multilevel"/>
    <w:tmpl w:val="6F8E185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D46361"/>
    <w:multiLevelType w:val="multilevel"/>
    <w:tmpl w:val="203017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1C5783"/>
    <w:multiLevelType w:val="multilevel"/>
    <w:tmpl w:val="2030173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6175A9"/>
    <w:multiLevelType w:val="multilevel"/>
    <w:tmpl w:val="2030173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C26836"/>
    <w:multiLevelType w:val="multilevel"/>
    <w:tmpl w:val="D6D8C31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9125AB"/>
    <w:multiLevelType w:val="multilevel"/>
    <w:tmpl w:val="203017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360863"/>
    <w:multiLevelType w:val="multilevel"/>
    <w:tmpl w:val="DE4A4A8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95F7A7A"/>
    <w:multiLevelType w:val="multilevel"/>
    <w:tmpl w:val="B596CE1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7C040451"/>
    <w:multiLevelType w:val="multilevel"/>
    <w:tmpl w:val="2030173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25673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355494963">
    <w:abstractNumId w:val="37"/>
  </w:num>
  <w:num w:numId="3" w16cid:durableId="1501315347">
    <w:abstractNumId w:val="21"/>
  </w:num>
  <w:num w:numId="4" w16cid:durableId="780689696">
    <w:abstractNumId w:val="19"/>
  </w:num>
  <w:num w:numId="5" w16cid:durableId="1425879588">
    <w:abstractNumId w:val="13"/>
  </w:num>
  <w:num w:numId="6" w16cid:durableId="1342781030">
    <w:abstractNumId w:val="28"/>
  </w:num>
  <w:num w:numId="7" w16cid:durableId="440227095">
    <w:abstractNumId w:val="23"/>
  </w:num>
  <w:num w:numId="8" w16cid:durableId="1473132786">
    <w:abstractNumId w:val="40"/>
  </w:num>
  <w:num w:numId="9" w16cid:durableId="111675483">
    <w:abstractNumId w:val="34"/>
  </w:num>
  <w:num w:numId="10" w16cid:durableId="456097294">
    <w:abstractNumId w:val="30"/>
  </w:num>
  <w:num w:numId="11" w16cid:durableId="1019696975">
    <w:abstractNumId w:val="22"/>
  </w:num>
  <w:num w:numId="12" w16cid:durableId="463087330">
    <w:abstractNumId w:val="33"/>
  </w:num>
  <w:num w:numId="13" w16cid:durableId="305086015">
    <w:abstractNumId w:val="18"/>
  </w:num>
  <w:num w:numId="14" w16cid:durableId="1663973837">
    <w:abstractNumId w:val="35"/>
  </w:num>
  <w:num w:numId="15" w16cid:durableId="2124379917">
    <w:abstractNumId w:val="15"/>
  </w:num>
  <w:num w:numId="16" w16cid:durableId="1804809415">
    <w:abstractNumId w:val="16"/>
  </w:num>
  <w:num w:numId="17" w16cid:durableId="1219635424">
    <w:abstractNumId w:val="8"/>
  </w:num>
  <w:num w:numId="18" w16cid:durableId="261575423">
    <w:abstractNumId w:val="9"/>
  </w:num>
  <w:num w:numId="19" w16cid:durableId="806972098">
    <w:abstractNumId w:val="4"/>
  </w:num>
  <w:num w:numId="20" w16cid:durableId="1261600759">
    <w:abstractNumId w:val="7"/>
  </w:num>
  <w:num w:numId="21" w16cid:durableId="836268624">
    <w:abstractNumId w:val="24"/>
  </w:num>
  <w:num w:numId="22" w16cid:durableId="441265352">
    <w:abstractNumId w:val="20"/>
  </w:num>
  <w:num w:numId="23" w16cid:durableId="367797747">
    <w:abstractNumId w:val="2"/>
  </w:num>
  <w:num w:numId="24" w16cid:durableId="1530215765">
    <w:abstractNumId w:val="32"/>
  </w:num>
  <w:num w:numId="25" w16cid:durableId="1009721991">
    <w:abstractNumId w:val="17"/>
  </w:num>
  <w:num w:numId="26" w16cid:durableId="1399328876">
    <w:abstractNumId w:val="12"/>
  </w:num>
  <w:num w:numId="27" w16cid:durableId="328599008">
    <w:abstractNumId w:val="6"/>
  </w:num>
  <w:num w:numId="28" w16cid:durableId="457332365">
    <w:abstractNumId w:val="27"/>
  </w:num>
  <w:num w:numId="29" w16cid:durableId="843280783">
    <w:abstractNumId w:val="10"/>
  </w:num>
  <w:num w:numId="30" w16cid:durableId="357242948">
    <w:abstractNumId w:val="5"/>
  </w:num>
  <w:num w:numId="31" w16cid:durableId="1160006514">
    <w:abstractNumId w:val="36"/>
  </w:num>
  <w:num w:numId="32" w16cid:durableId="869533119">
    <w:abstractNumId w:val="26"/>
  </w:num>
  <w:num w:numId="33" w16cid:durableId="1487163068">
    <w:abstractNumId w:val="1"/>
  </w:num>
  <w:num w:numId="34" w16cid:durableId="1426340993">
    <w:abstractNumId w:val="39"/>
  </w:num>
  <w:num w:numId="35" w16cid:durableId="346059068">
    <w:abstractNumId w:val="11"/>
  </w:num>
  <w:num w:numId="36" w16cid:durableId="2068604592">
    <w:abstractNumId w:val="38"/>
  </w:num>
  <w:num w:numId="37" w16cid:durableId="1066807397">
    <w:abstractNumId w:val="14"/>
  </w:num>
  <w:num w:numId="38" w16cid:durableId="1338313396">
    <w:abstractNumId w:val="25"/>
  </w:num>
  <w:num w:numId="39" w16cid:durableId="596595801">
    <w:abstractNumId w:val="3"/>
  </w:num>
  <w:num w:numId="40" w16cid:durableId="1198741166">
    <w:abstractNumId w:val="29"/>
  </w:num>
  <w:num w:numId="41" w16cid:durableId="68841296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38C"/>
    <w:rsid w:val="00010BD4"/>
    <w:rsid w:val="00040DEF"/>
    <w:rsid w:val="00051034"/>
    <w:rsid w:val="00075C14"/>
    <w:rsid w:val="000862A1"/>
    <w:rsid w:val="000A0297"/>
    <w:rsid w:val="000A1750"/>
    <w:rsid w:val="000B2A92"/>
    <w:rsid w:val="000C36A9"/>
    <w:rsid w:val="000D369A"/>
    <w:rsid w:val="000E22CC"/>
    <w:rsid w:val="000E31AF"/>
    <w:rsid w:val="000E3C1D"/>
    <w:rsid w:val="000E545A"/>
    <w:rsid w:val="000E56C0"/>
    <w:rsid w:val="0015706B"/>
    <w:rsid w:val="001A0A9F"/>
    <w:rsid w:val="001D1208"/>
    <w:rsid w:val="001E3297"/>
    <w:rsid w:val="001F2CBB"/>
    <w:rsid w:val="002261EA"/>
    <w:rsid w:val="00244879"/>
    <w:rsid w:val="00253590"/>
    <w:rsid w:val="002E6498"/>
    <w:rsid w:val="002F1D5D"/>
    <w:rsid w:val="00307390"/>
    <w:rsid w:val="0038582E"/>
    <w:rsid w:val="00392FD7"/>
    <w:rsid w:val="003E5F0D"/>
    <w:rsid w:val="004035AB"/>
    <w:rsid w:val="00412659"/>
    <w:rsid w:val="004235EE"/>
    <w:rsid w:val="00432BCB"/>
    <w:rsid w:val="00467F33"/>
    <w:rsid w:val="00494340"/>
    <w:rsid w:val="004D40B9"/>
    <w:rsid w:val="005D3646"/>
    <w:rsid w:val="006A5E88"/>
    <w:rsid w:val="006B69E5"/>
    <w:rsid w:val="006C46DF"/>
    <w:rsid w:val="006E385A"/>
    <w:rsid w:val="006F1125"/>
    <w:rsid w:val="00763402"/>
    <w:rsid w:val="00791762"/>
    <w:rsid w:val="007F0A3D"/>
    <w:rsid w:val="007F65CC"/>
    <w:rsid w:val="00810D80"/>
    <w:rsid w:val="00833745"/>
    <w:rsid w:val="00850DF3"/>
    <w:rsid w:val="00861111"/>
    <w:rsid w:val="0088000F"/>
    <w:rsid w:val="00881A84"/>
    <w:rsid w:val="008866B6"/>
    <w:rsid w:val="00892DC3"/>
    <w:rsid w:val="00895A44"/>
    <w:rsid w:val="008B5F18"/>
    <w:rsid w:val="0092234B"/>
    <w:rsid w:val="00930DBE"/>
    <w:rsid w:val="00951623"/>
    <w:rsid w:val="0098493A"/>
    <w:rsid w:val="00986008"/>
    <w:rsid w:val="0098738C"/>
    <w:rsid w:val="009A7721"/>
    <w:rsid w:val="009F6224"/>
    <w:rsid w:val="00A14C0F"/>
    <w:rsid w:val="00A165D1"/>
    <w:rsid w:val="00A44E7A"/>
    <w:rsid w:val="00A85875"/>
    <w:rsid w:val="00AC5599"/>
    <w:rsid w:val="00AE49D7"/>
    <w:rsid w:val="00B262ED"/>
    <w:rsid w:val="00B32CBB"/>
    <w:rsid w:val="00BA79CE"/>
    <w:rsid w:val="00C16855"/>
    <w:rsid w:val="00C22ECF"/>
    <w:rsid w:val="00C44849"/>
    <w:rsid w:val="00C87CED"/>
    <w:rsid w:val="00CC50CE"/>
    <w:rsid w:val="00CE0091"/>
    <w:rsid w:val="00CF63E4"/>
    <w:rsid w:val="00D26BB9"/>
    <w:rsid w:val="00D7796C"/>
    <w:rsid w:val="00D83399"/>
    <w:rsid w:val="00D94335"/>
    <w:rsid w:val="00D950B4"/>
    <w:rsid w:val="00DB6D09"/>
    <w:rsid w:val="00DF4F92"/>
    <w:rsid w:val="00E01EA6"/>
    <w:rsid w:val="00E066F0"/>
    <w:rsid w:val="00E75241"/>
    <w:rsid w:val="00E85FBE"/>
    <w:rsid w:val="00E93232"/>
    <w:rsid w:val="00EB24CC"/>
    <w:rsid w:val="00EC497C"/>
    <w:rsid w:val="00ED3C7C"/>
    <w:rsid w:val="00EE0FFA"/>
    <w:rsid w:val="00F17790"/>
    <w:rsid w:val="00F539A0"/>
    <w:rsid w:val="00F54C3F"/>
    <w:rsid w:val="00F84D51"/>
    <w:rsid w:val="00FA0F56"/>
    <w:rsid w:val="00FA2A17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5C7F"/>
  <w15:docId w15:val="{6454B5C5-013F-42F3-8EF4-BB754955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84"/>
        <w:ind w:left="323" w:hanging="22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38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8738C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38C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98738C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8738C"/>
  </w:style>
  <w:style w:type="character" w:customStyle="1" w:styleId="eop">
    <w:name w:val="eop"/>
    <w:basedOn w:val="Fontepargpadro"/>
    <w:rsid w:val="0098738C"/>
  </w:style>
  <w:style w:type="character" w:styleId="Forte">
    <w:name w:val="Strong"/>
    <w:basedOn w:val="Fontepargpadro"/>
    <w:uiPriority w:val="22"/>
    <w:qFormat/>
    <w:rsid w:val="00A165D1"/>
    <w:rPr>
      <w:b/>
      <w:bCs/>
    </w:rPr>
  </w:style>
  <w:style w:type="paragraph" w:styleId="PargrafodaLista">
    <w:name w:val="List Paragraph"/>
    <w:basedOn w:val="Normal"/>
    <w:uiPriority w:val="34"/>
    <w:qFormat/>
    <w:rsid w:val="00CE0091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1"/>
    <w:qFormat/>
    <w:rsid w:val="00244879"/>
    <w:pPr>
      <w:widowControl w:val="0"/>
      <w:autoSpaceDE w:val="0"/>
      <w:autoSpaceDN w:val="0"/>
      <w:spacing w:before="0"/>
      <w:ind w:left="466" w:hanging="361"/>
    </w:pPr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44879"/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ui-provider">
    <w:name w:val="ui-provider"/>
    <w:basedOn w:val="Fontepargpadro"/>
    <w:rsid w:val="00244879"/>
  </w:style>
  <w:style w:type="character" w:styleId="Refdecomentrio">
    <w:name w:val="annotation reference"/>
    <w:basedOn w:val="Fontepargpadro"/>
    <w:uiPriority w:val="99"/>
    <w:semiHidden/>
    <w:unhideWhenUsed/>
    <w:rsid w:val="00B262E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262ED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262E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262E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262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5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5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4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3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9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7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2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1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E46AC-BDA5-4D8F-943F-880F75D0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2998</Words>
  <Characters>16193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LEONARDO CESAR ANDRADE</cp:lastModifiedBy>
  <cp:revision>34</cp:revision>
  <dcterms:created xsi:type="dcterms:W3CDTF">2024-03-19T14:42:00Z</dcterms:created>
  <dcterms:modified xsi:type="dcterms:W3CDTF">2024-03-22T17:44:00Z</dcterms:modified>
</cp:coreProperties>
</file>